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D37" w:rsidRPr="00FF220F" w:rsidRDefault="00EF4876" w:rsidP="00EF4876">
      <w:pPr>
        <w:jc w:val="center"/>
        <w:rPr>
          <w:rFonts w:cstheme="minorHAnsi"/>
          <w:b/>
          <w:sz w:val="44"/>
          <w:u w:val="single"/>
        </w:rPr>
      </w:pPr>
      <w:r w:rsidRPr="00FF220F">
        <w:rPr>
          <w:rFonts w:cstheme="minorHAnsi"/>
          <w:b/>
          <w:sz w:val="44"/>
          <w:u w:val="single"/>
        </w:rPr>
        <w:t>Maths in Year 3</w:t>
      </w:r>
    </w:p>
    <w:p w:rsidR="00EF4876" w:rsidRPr="00FF220F" w:rsidRDefault="00EF4876" w:rsidP="00EF4876">
      <w:pPr>
        <w:pStyle w:val="nitro-offscreen"/>
        <w:spacing w:line="450" w:lineRule="atLeast"/>
        <w:rPr>
          <w:rFonts w:asciiTheme="minorHAnsi" w:hAnsiTheme="minorHAnsi" w:cstheme="minorHAnsi"/>
          <w:color w:val="1B1B1F"/>
          <w:sz w:val="27"/>
          <w:szCs w:val="27"/>
        </w:rPr>
      </w:pPr>
      <w:r w:rsidRPr="00FF220F">
        <w:rPr>
          <w:rFonts w:asciiTheme="minorHAnsi" w:hAnsiTheme="minorHAnsi" w:cstheme="minorHAnsi"/>
          <w:color w:val="1B1B1F"/>
          <w:sz w:val="27"/>
          <w:szCs w:val="27"/>
        </w:rPr>
        <w:t>The principal focus of mathematics for Year 3 is to ensure that pupils become increasingly fluent with whole numbers and the four operations. This should ensure that pupils develop efficient written and mental methods and perform calculations accurately with increasingly large whole numbers.</w:t>
      </w:r>
    </w:p>
    <w:p w:rsidR="00EF4876" w:rsidRPr="00FF220F" w:rsidRDefault="00EF4876" w:rsidP="00EF4876">
      <w:pPr>
        <w:pStyle w:val="nitro-offscreen"/>
        <w:spacing w:line="450" w:lineRule="atLeast"/>
        <w:rPr>
          <w:rFonts w:asciiTheme="minorHAnsi" w:hAnsiTheme="minorHAnsi" w:cstheme="minorHAnsi"/>
          <w:color w:val="1B1B1F"/>
          <w:sz w:val="27"/>
          <w:szCs w:val="27"/>
        </w:rPr>
      </w:pPr>
      <w:r w:rsidRPr="00FF220F">
        <w:rPr>
          <w:rFonts w:asciiTheme="minorHAnsi" w:hAnsiTheme="minorHAnsi" w:cstheme="minorHAnsi"/>
          <w:color w:val="1B1B1F"/>
          <w:sz w:val="27"/>
          <w:szCs w:val="27"/>
        </w:rPr>
        <w:t>Pupils should develop their ability to solve a range of problems, including with simple fractions and decimal place value. Pupils should draw with increasing accuracy and develop mathematical reasoning so they can analyse shapes and their properties, and confidently describe the relationships between them. Children at this stage should also be using measuring instruments with accuracy and make connections between measure and number.</w:t>
      </w:r>
    </w:p>
    <w:p w:rsidR="00EF4876" w:rsidRPr="00EF4876" w:rsidRDefault="00EF4876" w:rsidP="00EF4876">
      <w:pPr>
        <w:spacing w:before="100" w:beforeAutospacing="1" w:after="100" w:afterAutospacing="1" w:line="450" w:lineRule="atLeast"/>
        <w:rPr>
          <w:rFonts w:eastAsia="Times New Roman" w:cstheme="minorHAnsi"/>
          <w:color w:val="1B1B1F"/>
          <w:sz w:val="27"/>
          <w:szCs w:val="27"/>
          <w:lang w:eastAsia="en-GB"/>
        </w:rPr>
      </w:pPr>
      <w:r w:rsidRPr="00FF220F">
        <w:rPr>
          <w:rFonts w:eastAsia="Times New Roman" w:cstheme="minorHAnsi"/>
          <w:color w:val="1B1B1F"/>
          <w:sz w:val="27"/>
          <w:szCs w:val="27"/>
          <w:lang w:eastAsia="en-GB"/>
        </w:rPr>
        <w:t>The Y</w:t>
      </w:r>
      <w:r w:rsidRPr="00EF4876">
        <w:rPr>
          <w:rFonts w:eastAsia="Times New Roman" w:cstheme="minorHAnsi"/>
          <w:color w:val="1B1B1F"/>
          <w:sz w:val="27"/>
          <w:szCs w:val="27"/>
          <w:lang w:eastAsia="en-GB"/>
        </w:rPr>
        <w:t>ear 3 maths curriculum is then broken down into the main topics that pupils learn across their years at school.</w:t>
      </w:r>
    </w:p>
    <w:p w:rsidR="00EF4876" w:rsidRPr="00EF4876" w:rsidRDefault="00EF4876" w:rsidP="00EF4876">
      <w:pPr>
        <w:numPr>
          <w:ilvl w:val="0"/>
          <w:numId w:val="1"/>
        </w:numPr>
        <w:spacing w:before="100" w:beforeAutospacing="1" w:after="100" w:afterAutospacing="1" w:line="375" w:lineRule="atLeast"/>
        <w:rPr>
          <w:rFonts w:eastAsia="Times New Roman" w:cstheme="minorHAnsi"/>
          <w:b/>
          <w:color w:val="1B1B1F"/>
          <w:sz w:val="27"/>
          <w:szCs w:val="27"/>
          <w:lang w:eastAsia="en-GB"/>
        </w:rPr>
      </w:pPr>
      <w:r w:rsidRPr="00EF4876">
        <w:rPr>
          <w:rFonts w:eastAsia="Times New Roman" w:cstheme="minorHAnsi"/>
          <w:b/>
          <w:color w:val="1B1B1F"/>
          <w:sz w:val="27"/>
          <w:szCs w:val="27"/>
          <w:lang w:eastAsia="en-GB"/>
        </w:rPr>
        <w:t>Number &amp; place value</w:t>
      </w:r>
    </w:p>
    <w:p w:rsidR="00EF4876" w:rsidRPr="00EF4876" w:rsidRDefault="00EF4876" w:rsidP="00EF4876">
      <w:pPr>
        <w:numPr>
          <w:ilvl w:val="0"/>
          <w:numId w:val="1"/>
        </w:numPr>
        <w:spacing w:before="100" w:beforeAutospacing="1" w:after="100" w:afterAutospacing="1" w:line="375" w:lineRule="atLeast"/>
        <w:rPr>
          <w:rFonts w:eastAsia="Times New Roman" w:cstheme="minorHAnsi"/>
          <w:b/>
          <w:color w:val="1B1B1F"/>
          <w:sz w:val="27"/>
          <w:szCs w:val="27"/>
          <w:lang w:eastAsia="en-GB"/>
        </w:rPr>
      </w:pPr>
      <w:r w:rsidRPr="00EF4876">
        <w:rPr>
          <w:rFonts w:eastAsia="Times New Roman" w:cstheme="minorHAnsi"/>
          <w:b/>
          <w:color w:val="1B1B1F"/>
          <w:sz w:val="27"/>
          <w:szCs w:val="27"/>
          <w:lang w:eastAsia="en-GB"/>
        </w:rPr>
        <w:t>Addition &amp; subtraction</w:t>
      </w:r>
    </w:p>
    <w:p w:rsidR="00EF4876" w:rsidRPr="00EF4876" w:rsidRDefault="00EF4876" w:rsidP="00EF4876">
      <w:pPr>
        <w:numPr>
          <w:ilvl w:val="0"/>
          <w:numId w:val="1"/>
        </w:numPr>
        <w:spacing w:before="100" w:beforeAutospacing="1" w:after="100" w:afterAutospacing="1" w:line="375" w:lineRule="atLeast"/>
        <w:rPr>
          <w:rFonts w:eastAsia="Times New Roman" w:cstheme="minorHAnsi"/>
          <w:b/>
          <w:color w:val="1B1B1F"/>
          <w:sz w:val="27"/>
          <w:szCs w:val="27"/>
          <w:lang w:eastAsia="en-GB"/>
        </w:rPr>
      </w:pPr>
      <w:r w:rsidRPr="00EF4876">
        <w:rPr>
          <w:rFonts w:eastAsia="Times New Roman" w:cstheme="minorHAnsi"/>
          <w:b/>
          <w:color w:val="1B1B1F"/>
          <w:sz w:val="27"/>
          <w:szCs w:val="27"/>
          <w:lang w:eastAsia="en-GB"/>
        </w:rPr>
        <w:t>Multiplication &amp; division</w:t>
      </w:r>
    </w:p>
    <w:p w:rsidR="00EF4876" w:rsidRPr="00EF4876" w:rsidRDefault="00EF4876" w:rsidP="00EF4876">
      <w:pPr>
        <w:numPr>
          <w:ilvl w:val="0"/>
          <w:numId w:val="1"/>
        </w:numPr>
        <w:spacing w:before="100" w:beforeAutospacing="1" w:after="100" w:afterAutospacing="1" w:line="375" w:lineRule="atLeast"/>
        <w:rPr>
          <w:rFonts w:eastAsia="Times New Roman" w:cstheme="minorHAnsi"/>
          <w:b/>
          <w:color w:val="1B1B1F"/>
          <w:sz w:val="27"/>
          <w:szCs w:val="27"/>
          <w:lang w:eastAsia="en-GB"/>
        </w:rPr>
      </w:pPr>
      <w:r w:rsidRPr="00EF4876">
        <w:rPr>
          <w:rFonts w:eastAsia="Times New Roman" w:cstheme="minorHAnsi"/>
          <w:b/>
          <w:color w:val="1B1B1F"/>
          <w:sz w:val="27"/>
          <w:szCs w:val="27"/>
          <w:lang w:eastAsia="en-GB"/>
        </w:rPr>
        <w:t>Fractions</w:t>
      </w:r>
    </w:p>
    <w:p w:rsidR="00EF4876" w:rsidRPr="00EF4876" w:rsidRDefault="00EF4876" w:rsidP="00EF4876">
      <w:pPr>
        <w:numPr>
          <w:ilvl w:val="0"/>
          <w:numId w:val="1"/>
        </w:numPr>
        <w:spacing w:before="100" w:beforeAutospacing="1" w:after="100" w:afterAutospacing="1" w:line="375" w:lineRule="atLeast"/>
        <w:rPr>
          <w:rFonts w:eastAsia="Times New Roman" w:cstheme="minorHAnsi"/>
          <w:b/>
          <w:color w:val="1B1B1F"/>
          <w:sz w:val="27"/>
          <w:szCs w:val="27"/>
          <w:lang w:eastAsia="en-GB"/>
        </w:rPr>
      </w:pPr>
      <w:r w:rsidRPr="00EF4876">
        <w:rPr>
          <w:rFonts w:eastAsia="Times New Roman" w:cstheme="minorHAnsi"/>
          <w:b/>
          <w:color w:val="1B1B1F"/>
          <w:sz w:val="27"/>
          <w:szCs w:val="27"/>
          <w:lang w:eastAsia="en-GB"/>
        </w:rPr>
        <w:t>Measurement</w:t>
      </w:r>
    </w:p>
    <w:p w:rsidR="00EF4876" w:rsidRPr="00EF4876" w:rsidRDefault="00EF4876" w:rsidP="00EF4876">
      <w:pPr>
        <w:numPr>
          <w:ilvl w:val="0"/>
          <w:numId w:val="1"/>
        </w:numPr>
        <w:spacing w:before="100" w:beforeAutospacing="1" w:after="100" w:afterAutospacing="1" w:line="375" w:lineRule="atLeast"/>
        <w:rPr>
          <w:rFonts w:eastAsia="Times New Roman" w:cstheme="minorHAnsi"/>
          <w:b/>
          <w:color w:val="1B1B1F"/>
          <w:sz w:val="27"/>
          <w:szCs w:val="27"/>
          <w:lang w:eastAsia="en-GB"/>
        </w:rPr>
      </w:pPr>
      <w:r w:rsidRPr="00EF4876">
        <w:rPr>
          <w:rFonts w:eastAsia="Times New Roman" w:cstheme="minorHAnsi"/>
          <w:b/>
          <w:color w:val="1B1B1F"/>
          <w:sz w:val="27"/>
          <w:szCs w:val="27"/>
          <w:lang w:eastAsia="en-GB"/>
        </w:rPr>
        <w:t>Geometry</w:t>
      </w:r>
    </w:p>
    <w:p w:rsidR="00EF4876" w:rsidRPr="00EF4876" w:rsidRDefault="00EF4876" w:rsidP="00EF4876">
      <w:pPr>
        <w:numPr>
          <w:ilvl w:val="0"/>
          <w:numId w:val="1"/>
        </w:numPr>
        <w:spacing w:before="100" w:beforeAutospacing="1" w:after="100" w:afterAutospacing="1" w:line="375" w:lineRule="atLeast"/>
        <w:rPr>
          <w:rFonts w:eastAsia="Times New Roman" w:cstheme="minorHAnsi"/>
          <w:color w:val="1B1B1F"/>
          <w:sz w:val="27"/>
          <w:szCs w:val="27"/>
          <w:lang w:eastAsia="en-GB"/>
        </w:rPr>
      </w:pPr>
      <w:r w:rsidRPr="00EF4876">
        <w:rPr>
          <w:rFonts w:eastAsia="Times New Roman" w:cstheme="minorHAnsi"/>
          <w:b/>
          <w:color w:val="1B1B1F"/>
          <w:sz w:val="27"/>
          <w:szCs w:val="27"/>
          <w:lang w:eastAsia="en-GB"/>
        </w:rPr>
        <w:t>Statistics</w:t>
      </w:r>
    </w:p>
    <w:p w:rsidR="00EF4876" w:rsidRPr="00FF220F" w:rsidRDefault="00EF4876" w:rsidP="00EF4876">
      <w:pPr>
        <w:pStyle w:val="nitro-offscreen"/>
        <w:spacing w:line="450" w:lineRule="atLeast"/>
        <w:rPr>
          <w:rFonts w:asciiTheme="minorHAnsi" w:hAnsiTheme="minorHAnsi" w:cstheme="minorHAnsi"/>
          <w:color w:val="1B1B1F"/>
          <w:sz w:val="27"/>
          <w:szCs w:val="27"/>
        </w:rPr>
      </w:pPr>
      <w:r w:rsidRPr="00FF220F">
        <w:rPr>
          <w:rFonts w:asciiTheme="minorHAnsi" w:hAnsiTheme="minorHAnsi" w:cstheme="minorHAnsi"/>
          <w:color w:val="1B1B1F"/>
          <w:sz w:val="27"/>
          <w:szCs w:val="27"/>
        </w:rPr>
        <w:t xml:space="preserve">Times tables are also a big focus in Year 3; by the end of the year, </w:t>
      </w:r>
      <w:r w:rsidRPr="00FF220F">
        <w:rPr>
          <w:rFonts w:asciiTheme="minorHAnsi" w:hAnsiTheme="minorHAnsi" w:cstheme="minorHAnsi"/>
          <w:b/>
          <w:color w:val="1B1B1F"/>
          <w:sz w:val="27"/>
          <w:szCs w:val="27"/>
        </w:rPr>
        <w:t>all children should be secure in their 2s, 5s and 10s</w:t>
      </w:r>
      <w:r w:rsidRPr="00FF220F">
        <w:rPr>
          <w:rFonts w:asciiTheme="minorHAnsi" w:hAnsiTheme="minorHAnsi" w:cstheme="minorHAnsi"/>
          <w:color w:val="1B1B1F"/>
          <w:sz w:val="27"/>
          <w:szCs w:val="27"/>
        </w:rPr>
        <w:t xml:space="preserve">, and </w:t>
      </w:r>
      <w:r w:rsidRPr="00FE622E">
        <w:rPr>
          <w:rFonts w:asciiTheme="minorHAnsi" w:hAnsiTheme="minorHAnsi" w:cstheme="minorHAnsi"/>
          <w:b/>
          <w:color w:val="1B1B1F"/>
          <w:sz w:val="27"/>
          <w:szCs w:val="27"/>
        </w:rPr>
        <w:t>most children should be in</w:t>
      </w:r>
      <w:r w:rsidRPr="00FF220F">
        <w:rPr>
          <w:rFonts w:asciiTheme="minorHAnsi" w:hAnsiTheme="minorHAnsi" w:cstheme="minorHAnsi"/>
          <w:color w:val="1B1B1F"/>
          <w:sz w:val="27"/>
          <w:szCs w:val="27"/>
        </w:rPr>
        <w:t xml:space="preserve"> </w:t>
      </w:r>
      <w:r w:rsidRPr="00FF220F">
        <w:rPr>
          <w:rFonts w:asciiTheme="minorHAnsi" w:hAnsiTheme="minorHAnsi" w:cstheme="minorHAnsi"/>
          <w:b/>
          <w:color w:val="1B1B1F"/>
          <w:sz w:val="27"/>
          <w:szCs w:val="27"/>
        </w:rPr>
        <w:t>the process of securing 3s, 4s and 8s</w:t>
      </w:r>
      <w:r w:rsidRPr="00FF220F">
        <w:rPr>
          <w:rFonts w:asciiTheme="minorHAnsi" w:hAnsiTheme="minorHAnsi" w:cstheme="minorHAnsi"/>
          <w:color w:val="1B1B1F"/>
          <w:sz w:val="27"/>
          <w:szCs w:val="27"/>
        </w:rPr>
        <w:t>.</w:t>
      </w:r>
    </w:p>
    <w:p w:rsidR="00FF220F" w:rsidRDefault="00FF220F" w:rsidP="00EF4876">
      <w:pPr>
        <w:pStyle w:val="nitro-offscreen"/>
        <w:spacing w:line="450" w:lineRule="atLeast"/>
        <w:rPr>
          <w:rFonts w:ascii="Nunito" w:hAnsi="Nunito"/>
          <w:color w:val="1B1B1F"/>
          <w:sz w:val="27"/>
          <w:szCs w:val="27"/>
        </w:rPr>
      </w:pPr>
    </w:p>
    <w:p w:rsidR="00FF220F" w:rsidRDefault="00FF220F" w:rsidP="00EF4876">
      <w:pPr>
        <w:pStyle w:val="nitro-offscreen"/>
        <w:spacing w:line="450" w:lineRule="atLeast"/>
        <w:rPr>
          <w:rFonts w:ascii="Nunito" w:hAnsi="Nunito"/>
          <w:color w:val="1B1B1F"/>
          <w:sz w:val="27"/>
          <w:szCs w:val="27"/>
        </w:rPr>
      </w:pPr>
    </w:p>
    <w:p w:rsidR="00FF220F" w:rsidRDefault="00FF220F" w:rsidP="00EF4876">
      <w:pPr>
        <w:pStyle w:val="nitro-offscreen"/>
        <w:spacing w:line="450" w:lineRule="atLeast"/>
        <w:rPr>
          <w:rFonts w:ascii="Nunito" w:hAnsi="Nunito"/>
          <w:color w:val="1B1B1F"/>
          <w:sz w:val="27"/>
          <w:szCs w:val="27"/>
        </w:rPr>
      </w:pPr>
    </w:p>
    <w:p w:rsidR="00FF220F" w:rsidRDefault="00FF220F" w:rsidP="00EF4876">
      <w:pPr>
        <w:pStyle w:val="nitro-offscreen"/>
        <w:spacing w:line="450" w:lineRule="atLeast"/>
        <w:rPr>
          <w:rFonts w:ascii="Nunito" w:hAnsi="Nunito"/>
          <w:color w:val="1B1B1F"/>
          <w:sz w:val="27"/>
          <w:szCs w:val="27"/>
        </w:rPr>
      </w:pPr>
    </w:p>
    <w:p w:rsidR="00FF220F" w:rsidRDefault="00FF220F" w:rsidP="00EF4876">
      <w:pPr>
        <w:pStyle w:val="nitro-offscreen"/>
        <w:spacing w:line="450" w:lineRule="atLeast"/>
        <w:rPr>
          <w:rFonts w:ascii="Nunito" w:hAnsi="Nunito"/>
          <w:color w:val="1B1B1F"/>
          <w:sz w:val="27"/>
          <w:szCs w:val="27"/>
        </w:rPr>
      </w:pPr>
    </w:p>
    <w:p w:rsidR="00FF220F" w:rsidRDefault="00FF220F" w:rsidP="00EF4876">
      <w:pPr>
        <w:pStyle w:val="nitro-offscreen"/>
        <w:spacing w:line="450" w:lineRule="atLeast"/>
        <w:rPr>
          <w:rFonts w:ascii="Nunito" w:hAnsi="Nunito"/>
          <w:color w:val="1B1B1F"/>
          <w:sz w:val="27"/>
          <w:szCs w:val="27"/>
        </w:rPr>
      </w:pPr>
    </w:p>
    <w:p w:rsidR="00FF220F" w:rsidRPr="00FF220F" w:rsidRDefault="00FF220F" w:rsidP="00FF220F">
      <w:pPr>
        <w:pStyle w:val="nitro-offscreen"/>
        <w:spacing w:line="450" w:lineRule="atLeast"/>
        <w:jc w:val="center"/>
        <w:rPr>
          <w:rFonts w:asciiTheme="minorHAnsi" w:hAnsiTheme="minorHAnsi" w:cstheme="minorHAnsi"/>
          <w:b/>
          <w:color w:val="1B1B1F"/>
          <w:sz w:val="44"/>
          <w:szCs w:val="44"/>
          <w:u w:val="single"/>
        </w:rPr>
      </w:pPr>
      <w:r w:rsidRPr="00FF220F">
        <w:rPr>
          <w:rFonts w:asciiTheme="minorHAnsi" w:hAnsiTheme="minorHAnsi" w:cstheme="minorHAnsi"/>
          <w:b/>
          <w:color w:val="1B1B1F"/>
          <w:sz w:val="44"/>
          <w:szCs w:val="44"/>
          <w:u w:val="single"/>
        </w:rPr>
        <w:lastRenderedPageBreak/>
        <w:t>Number and Place Value</w:t>
      </w:r>
    </w:p>
    <w:p w:rsidR="00EF4876" w:rsidRPr="005D3F46" w:rsidRDefault="00FF220F" w:rsidP="00EF4876">
      <w:pPr>
        <w:rPr>
          <w:sz w:val="27"/>
          <w:szCs w:val="27"/>
        </w:rPr>
      </w:pPr>
      <w:r w:rsidRPr="005D3F46">
        <w:rPr>
          <w:sz w:val="27"/>
          <w:szCs w:val="27"/>
        </w:rPr>
        <w:t xml:space="preserve">In Year 3, children become more confident with larger numbers, mainly 3-digit but sometimes 4-digit also. At Acton, children refer to the value of numbers as hundreds, tens and ones </w:t>
      </w:r>
      <w:proofErr w:type="spellStart"/>
      <w:r w:rsidRPr="005D3F46">
        <w:rPr>
          <w:sz w:val="27"/>
          <w:szCs w:val="27"/>
        </w:rPr>
        <w:t>e.g</w:t>
      </w:r>
      <w:proofErr w:type="spellEnd"/>
      <w:r w:rsidRPr="005D3F46">
        <w:rPr>
          <w:sz w:val="27"/>
          <w:szCs w:val="27"/>
        </w:rPr>
        <w:t xml:space="preserve"> 372 has 3 </w:t>
      </w:r>
      <w:proofErr w:type="gramStart"/>
      <w:r w:rsidRPr="005D3F46">
        <w:rPr>
          <w:sz w:val="27"/>
          <w:szCs w:val="27"/>
        </w:rPr>
        <w:t>hundreds</w:t>
      </w:r>
      <w:proofErr w:type="gramEnd"/>
      <w:r w:rsidRPr="005D3F46">
        <w:rPr>
          <w:sz w:val="27"/>
          <w:szCs w:val="27"/>
        </w:rPr>
        <w:t xml:space="preserve">, 7 </w:t>
      </w:r>
      <w:proofErr w:type="spellStart"/>
      <w:r w:rsidRPr="005D3F46">
        <w:rPr>
          <w:sz w:val="27"/>
          <w:szCs w:val="27"/>
        </w:rPr>
        <w:t>tens</w:t>
      </w:r>
      <w:proofErr w:type="spellEnd"/>
      <w:r w:rsidRPr="005D3F46">
        <w:rPr>
          <w:sz w:val="27"/>
          <w:szCs w:val="27"/>
        </w:rPr>
        <w:t xml:space="preserve"> and 2 ones.</w:t>
      </w:r>
      <w:r w:rsidR="005D3F46" w:rsidRPr="005D3F46">
        <w:rPr>
          <w:sz w:val="27"/>
          <w:szCs w:val="27"/>
        </w:rPr>
        <w:t xml:space="preserve"> You can support your child asking them to point out the value of different digits and/or asking them to order numbers.</w:t>
      </w:r>
    </w:p>
    <w:p w:rsidR="00FF220F" w:rsidRPr="005D3F46" w:rsidRDefault="00FF220F" w:rsidP="00EF4876">
      <w:pPr>
        <w:rPr>
          <w:sz w:val="27"/>
          <w:szCs w:val="27"/>
        </w:rPr>
      </w:pPr>
      <w:r w:rsidRPr="005D3F46">
        <w:rPr>
          <w:sz w:val="27"/>
          <w:szCs w:val="27"/>
        </w:rPr>
        <w:t>Concrete manipulatives can support learning of place value. At Acton, we use:</w:t>
      </w:r>
    </w:p>
    <w:p w:rsidR="00FF220F" w:rsidRPr="005D3F46" w:rsidRDefault="00FF220F" w:rsidP="00EF4876">
      <w:pPr>
        <w:rPr>
          <w:sz w:val="27"/>
          <w:szCs w:val="27"/>
        </w:rPr>
      </w:pPr>
    </w:p>
    <w:p w:rsidR="00FF220F" w:rsidRPr="005D3F46" w:rsidRDefault="00FF220F" w:rsidP="00EF4876">
      <w:pPr>
        <w:rPr>
          <w:b/>
          <w:sz w:val="27"/>
          <w:szCs w:val="27"/>
        </w:rPr>
      </w:pPr>
      <w:r w:rsidRPr="005D3F46">
        <w:rPr>
          <w:noProof/>
          <w:sz w:val="27"/>
          <w:szCs w:val="27"/>
          <w:lang w:eastAsia="en-GB"/>
        </w:rPr>
        <w:drawing>
          <wp:anchor distT="0" distB="0" distL="114300" distR="114300" simplePos="0" relativeHeight="251659264" behindDoc="0" locked="0" layoutInCell="1" allowOverlap="1" wp14:anchorId="4C60100B" wp14:editId="1C545CE0">
            <wp:simplePos x="0" y="0"/>
            <wp:positionH relativeFrom="column">
              <wp:posOffset>3101884</wp:posOffset>
            </wp:positionH>
            <wp:positionV relativeFrom="paragraph">
              <wp:posOffset>284571</wp:posOffset>
            </wp:positionV>
            <wp:extent cx="1806575" cy="1511935"/>
            <wp:effectExtent l="0" t="0" r="3175" b="0"/>
            <wp:wrapSquare wrapText="bothSides"/>
            <wp:docPr id="2" name="Picture 2" descr="Place Value | Definition &amp; Examples - Lesson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ce Value | Definition &amp; Examples - Lesson | Study.co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6575" cy="1511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3F46">
        <w:rPr>
          <w:b/>
          <w:noProof/>
          <w:sz w:val="27"/>
          <w:szCs w:val="27"/>
          <w:lang w:eastAsia="en-GB"/>
        </w:rPr>
        <w:drawing>
          <wp:anchor distT="0" distB="0" distL="114300" distR="114300" simplePos="0" relativeHeight="251658240" behindDoc="0" locked="0" layoutInCell="1" allowOverlap="1" wp14:anchorId="40EF6CBD" wp14:editId="3C2B7816">
            <wp:simplePos x="0" y="0"/>
            <wp:positionH relativeFrom="margin">
              <wp:align>left</wp:align>
            </wp:positionH>
            <wp:positionV relativeFrom="paragraph">
              <wp:posOffset>327660</wp:posOffset>
            </wp:positionV>
            <wp:extent cx="2198370" cy="1115060"/>
            <wp:effectExtent l="0" t="0" r="0" b="8890"/>
            <wp:wrapSquare wrapText="bothSides"/>
            <wp:docPr id="1" name="Picture 1" descr="What Are Dienes? Explained For Primar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Dienes? Explained For Primary Schoo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8370" cy="1115060"/>
                    </a:xfrm>
                    <a:prstGeom prst="rect">
                      <a:avLst/>
                    </a:prstGeom>
                    <a:noFill/>
                    <a:ln>
                      <a:noFill/>
                    </a:ln>
                  </pic:spPr>
                </pic:pic>
              </a:graphicData>
            </a:graphic>
            <wp14:sizeRelH relativeFrom="margin">
              <wp14:pctWidth>0</wp14:pctWidth>
            </wp14:sizeRelH>
          </wp:anchor>
        </w:drawing>
      </w:r>
      <w:r w:rsidRPr="005D3F46">
        <w:rPr>
          <w:b/>
          <w:sz w:val="27"/>
          <w:szCs w:val="27"/>
        </w:rPr>
        <w:t>Dienes                                                                  Place value charts</w:t>
      </w:r>
    </w:p>
    <w:p w:rsidR="005D3F46" w:rsidRPr="005D3F46" w:rsidRDefault="005D3F46" w:rsidP="00EF4876">
      <w:pPr>
        <w:rPr>
          <w:b/>
          <w:sz w:val="27"/>
          <w:szCs w:val="27"/>
        </w:rPr>
      </w:pPr>
    </w:p>
    <w:p w:rsidR="005D3F46" w:rsidRPr="005D3F46" w:rsidRDefault="005D3F46" w:rsidP="00EF4876">
      <w:pPr>
        <w:rPr>
          <w:b/>
          <w:sz w:val="27"/>
          <w:szCs w:val="27"/>
        </w:rPr>
      </w:pPr>
    </w:p>
    <w:p w:rsidR="005D3F46" w:rsidRPr="005D3F46" w:rsidRDefault="005D3F46" w:rsidP="00EF4876">
      <w:pPr>
        <w:rPr>
          <w:b/>
          <w:sz w:val="27"/>
          <w:szCs w:val="27"/>
        </w:rPr>
      </w:pPr>
    </w:p>
    <w:p w:rsidR="005D3F46" w:rsidRPr="005D3F46" w:rsidRDefault="005D3F46" w:rsidP="00EF4876">
      <w:pPr>
        <w:rPr>
          <w:b/>
          <w:sz w:val="27"/>
          <w:szCs w:val="27"/>
        </w:rPr>
      </w:pPr>
    </w:p>
    <w:p w:rsidR="005D3F46" w:rsidRPr="005D3F46" w:rsidRDefault="005D3F46" w:rsidP="00EF4876">
      <w:pPr>
        <w:rPr>
          <w:b/>
          <w:sz w:val="27"/>
          <w:szCs w:val="27"/>
        </w:rPr>
      </w:pPr>
    </w:p>
    <w:p w:rsidR="005D3F46" w:rsidRPr="005D3F46" w:rsidRDefault="005D3F46" w:rsidP="00EF4876">
      <w:pPr>
        <w:rPr>
          <w:b/>
          <w:sz w:val="27"/>
          <w:szCs w:val="27"/>
        </w:rPr>
      </w:pPr>
    </w:p>
    <w:p w:rsidR="005D3F46" w:rsidRPr="005D3F46" w:rsidRDefault="00672E0F" w:rsidP="005D3F46">
      <w:pPr>
        <w:jc w:val="center"/>
        <w:rPr>
          <w:b/>
          <w:sz w:val="27"/>
          <w:szCs w:val="27"/>
          <w:u w:val="single"/>
        </w:rPr>
      </w:pPr>
      <w:r w:rsidRPr="00B05F33">
        <w:rPr>
          <w:rFonts w:ascii="Arial" w:hAnsi="Arial" w:cs="Arial"/>
          <w:noProof/>
        </w:rPr>
        <w:drawing>
          <wp:anchor distT="0" distB="0" distL="114300" distR="114300" simplePos="0" relativeHeight="251661312" behindDoc="0" locked="0" layoutInCell="1" allowOverlap="1" wp14:anchorId="7C9825F6" wp14:editId="73F53970">
            <wp:simplePos x="0" y="0"/>
            <wp:positionH relativeFrom="margin">
              <wp:posOffset>3897086</wp:posOffset>
            </wp:positionH>
            <wp:positionV relativeFrom="paragraph">
              <wp:posOffset>81008</wp:posOffset>
            </wp:positionV>
            <wp:extent cx="2778215" cy="5223302"/>
            <wp:effectExtent l="0" t="0" r="3175" b="0"/>
            <wp:wrapSquare wrapText="bothSides"/>
            <wp:docPr id="3" name="Picture 3" descr="How to help your child with SATs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help your child with SATs at ho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2338" cy="5231054"/>
                    </a:xfrm>
                    <a:prstGeom prst="rect">
                      <a:avLst/>
                    </a:prstGeom>
                    <a:noFill/>
                    <a:ln>
                      <a:noFill/>
                    </a:ln>
                  </pic:spPr>
                </pic:pic>
              </a:graphicData>
            </a:graphic>
            <wp14:sizeRelH relativeFrom="page">
              <wp14:pctWidth>0</wp14:pctWidth>
            </wp14:sizeRelH>
            <wp14:sizeRelV relativeFrom="page">
              <wp14:pctHeight>0</wp14:pctHeight>
            </wp14:sizeRelV>
          </wp:anchor>
        </w:drawing>
      </w:r>
      <w:r w:rsidR="005D3F46" w:rsidRPr="005D3F46">
        <w:rPr>
          <w:b/>
          <w:sz w:val="27"/>
          <w:szCs w:val="27"/>
          <w:u w:val="single"/>
        </w:rPr>
        <w:t>Addition and Subtraction</w:t>
      </w:r>
    </w:p>
    <w:p w:rsidR="005D3F46" w:rsidRDefault="005D3F46" w:rsidP="005D3F46">
      <w:pPr>
        <w:rPr>
          <w:rFonts w:cstheme="minorHAnsi"/>
          <w:color w:val="1B1B1F"/>
          <w:sz w:val="27"/>
          <w:szCs w:val="27"/>
        </w:rPr>
      </w:pPr>
      <w:r w:rsidRPr="005D3F46">
        <w:rPr>
          <w:rFonts w:cstheme="minorHAnsi"/>
          <w:color w:val="1B1B1F"/>
          <w:sz w:val="27"/>
          <w:szCs w:val="27"/>
        </w:rPr>
        <w:t>In Year 3</w:t>
      </w:r>
      <w:r w:rsidR="00672E0F">
        <w:rPr>
          <w:rFonts w:cstheme="minorHAnsi"/>
          <w:color w:val="1B1B1F"/>
          <w:sz w:val="27"/>
          <w:szCs w:val="27"/>
        </w:rPr>
        <w:t>,</w:t>
      </w:r>
      <w:r w:rsidRPr="005D3F46">
        <w:rPr>
          <w:rFonts w:cstheme="minorHAnsi"/>
          <w:color w:val="1B1B1F"/>
          <w:sz w:val="27"/>
          <w:szCs w:val="27"/>
        </w:rPr>
        <w:t xml:space="preserve"> children start learning lots of different strategies for addition and subtraction including column method with up to three digit numbers. They also need to understand how to answer missing number problems where the ‘answer’ is not always after the equals sign. </w:t>
      </w:r>
      <w:proofErr w:type="spellStart"/>
      <w:r w:rsidRPr="005D3F46">
        <w:rPr>
          <w:rFonts w:cstheme="minorHAnsi"/>
          <w:color w:val="1B1B1F"/>
          <w:sz w:val="27"/>
          <w:szCs w:val="27"/>
        </w:rPr>
        <w:t>eg</w:t>
      </w:r>
      <w:proofErr w:type="spellEnd"/>
      <w:r w:rsidRPr="005D3F46">
        <w:rPr>
          <w:rFonts w:cstheme="minorHAnsi"/>
          <w:color w:val="1B1B1F"/>
          <w:sz w:val="27"/>
          <w:szCs w:val="27"/>
        </w:rPr>
        <w:t xml:space="preserve"> 87 </w:t>
      </w:r>
      <w:proofErr w:type="gramStart"/>
      <w:r w:rsidRPr="005D3F46">
        <w:rPr>
          <w:rFonts w:cstheme="minorHAnsi"/>
          <w:color w:val="1B1B1F"/>
          <w:sz w:val="27"/>
          <w:szCs w:val="27"/>
        </w:rPr>
        <w:t>+ ?</w:t>
      </w:r>
      <w:proofErr w:type="gramEnd"/>
      <w:r w:rsidRPr="005D3F46">
        <w:rPr>
          <w:rFonts w:cstheme="minorHAnsi"/>
          <w:color w:val="1B1B1F"/>
          <w:sz w:val="27"/>
          <w:szCs w:val="27"/>
        </w:rPr>
        <w:t xml:space="preserve"> = 103</w:t>
      </w:r>
      <w:r w:rsidR="00672E0F">
        <w:rPr>
          <w:rFonts w:cstheme="minorHAnsi"/>
          <w:color w:val="1B1B1F"/>
          <w:sz w:val="27"/>
          <w:szCs w:val="27"/>
        </w:rPr>
        <w:t>.</w:t>
      </w:r>
    </w:p>
    <w:p w:rsidR="00672E0F" w:rsidRDefault="00672E0F"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BA2D37" w:rsidRDefault="00BA2D37" w:rsidP="005D3F46">
      <w:pPr>
        <w:rPr>
          <w:rFonts w:cstheme="minorHAnsi"/>
          <w:sz w:val="27"/>
          <w:szCs w:val="27"/>
        </w:rPr>
      </w:pPr>
    </w:p>
    <w:p w:rsidR="00FE622E" w:rsidRDefault="007464C3" w:rsidP="005D3F46">
      <w:pPr>
        <w:rPr>
          <w:rFonts w:cstheme="minorHAnsi"/>
          <w:sz w:val="27"/>
          <w:szCs w:val="27"/>
        </w:rPr>
      </w:pPr>
      <w:r w:rsidRPr="00B05F33">
        <w:rPr>
          <w:rFonts w:ascii="Arial" w:hAnsi="Arial" w:cs="Arial"/>
          <w:noProof/>
          <w:sz w:val="24"/>
          <w:szCs w:val="24"/>
          <w:lang w:eastAsia="en-GB"/>
        </w:rPr>
        <w:lastRenderedPageBreak/>
        <w:drawing>
          <wp:anchor distT="0" distB="0" distL="114300" distR="114300" simplePos="0" relativeHeight="251663360" behindDoc="0" locked="0" layoutInCell="1" allowOverlap="1" wp14:anchorId="799966A0" wp14:editId="0D030EB3">
            <wp:simplePos x="0" y="0"/>
            <wp:positionH relativeFrom="margin">
              <wp:posOffset>2851513</wp:posOffset>
            </wp:positionH>
            <wp:positionV relativeFrom="page">
              <wp:posOffset>337457</wp:posOffset>
            </wp:positionV>
            <wp:extent cx="3571240" cy="7260590"/>
            <wp:effectExtent l="0" t="0" r="0" b="0"/>
            <wp:wrapNone/>
            <wp:docPr id="10" name="Picture 10" descr="How to help my child with SATs - Subt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help my child with SATs - Subtra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1240" cy="7260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5D3F46">
      <w:pPr>
        <w:rPr>
          <w:rFonts w:cstheme="minorHAnsi"/>
          <w:sz w:val="27"/>
          <w:szCs w:val="27"/>
        </w:rPr>
      </w:pPr>
    </w:p>
    <w:p w:rsidR="00FE622E" w:rsidRDefault="00FE622E" w:rsidP="00FE622E">
      <w:pPr>
        <w:jc w:val="center"/>
        <w:rPr>
          <w:rFonts w:cstheme="minorHAnsi"/>
          <w:b/>
          <w:sz w:val="27"/>
          <w:szCs w:val="27"/>
          <w:u w:val="single"/>
        </w:rPr>
      </w:pPr>
      <w:r>
        <w:rPr>
          <w:rFonts w:cstheme="minorHAnsi"/>
          <w:b/>
          <w:sz w:val="27"/>
          <w:szCs w:val="27"/>
          <w:u w:val="single"/>
        </w:rPr>
        <w:t>Multiplication and Division</w:t>
      </w:r>
    </w:p>
    <w:p w:rsidR="007464C3" w:rsidRPr="007464C3" w:rsidRDefault="007464C3" w:rsidP="007464C3">
      <w:pPr>
        <w:pStyle w:val="NormalWeb"/>
        <w:spacing w:line="450" w:lineRule="atLeast"/>
        <w:rPr>
          <w:rFonts w:asciiTheme="minorHAnsi" w:hAnsiTheme="minorHAnsi" w:cstheme="minorHAnsi"/>
          <w:color w:val="1B1B1F"/>
          <w:sz w:val="27"/>
          <w:szCs w:val="27"/>
        </w:rPr>
      </w:pPr>
      <w:r w:rsidRPr="007464C3">
        <w:rPr>
          <w:rFonts w:asciiTheme="minorHAnsi" w:hAnsiTheme="minorHAnsi" w:cstheme="minorHAnsi"/>
          <w:color w:val="1B1B1F"/>
          <w:sz w:val="27"/>
          <w:szCs w:val="27"/>
        </w:rPr>
        <w:t>Times tables are the foundations of many mathematical concepts; children who have embedded their times table knowledge will find concepts such as fractions, area and short division much easier to grasp. B</w:t>
      </w:r>
      <w:r w:rsidRPr="007464C3">
        <w:rPr>
          <w:rFonts w:asciiTheme="minorHAnsi" w:hAnsiTheme="minorHAnsi" w:cstheme="minorHAnsi"/>
          <w:color w:val="1B1B1F"/>
          <w:sz w:val="27"/>
          <w:szCs w:val="27"/>
        </w:rPr>
        <w:t>y t</w:t>
      </w:r>
      <w:r w:rsidRPr="007464C3">
        <w:rPr>
          <w:rFonts w:asciiTheme="minorHAnsi" w:hAnsiTheme="minorHAnsi" w:cstheme="minorHAnsi"/>
          <w:color w:val="1B1B1F"/>
          <w:sz w:val="27"/>
          <w:szCs w:val="27"/>
        </w:rPr>
        <w:t>he end of Y</w:t>
      </w:r>
      <w:r w:rsidRPr="007464C3">
        <w:rPr>
          <w:rFonts w:asciiTheme="minorHAnsi" w:hAnsiTheme="minorHAnsi" w:cstheme="minorHAnsi"/>
          <w:color w:val="1B1B1F"/>
          <w:sz w:val="27"/>
          <w:szCs w:val="27"/>
        </w:rPr>
        <w:t>ear</w:t>
      </w:r>
      <w:r w:rsidRPr="007464C3">
        <w:rPr>
          <w:rFonts w:asciiTheme="minorHAnsi" w:hAnsiTheme="minorHAnsi" w:cstheme="minorHAnsi"/>
          <w:color w:val="1B1B1F"/>
          <w:sz w:val="27"/>
          <w:szCs w:val="27"/>
        </w:rPr>
        <w:t xml:space="preserve"> 3</w:t>
      </w:r>
      <w:r w:rsidRPr="007464C3">
        <w:rPr>
          <w:rFonts w:asciiTheme="minorHAnsi" w:hAnsiTheme="minorHAnsi" w:cstheme="minorHAnsi"/>
          <w:color w:val="1B1B1F"/>
          <w:sz w:val="27"/>
          <w:szCs w:val="27"/>
        </w:rPr>
        <w:t xml:space="preserve">, </w:t>
      </w:r>
      <w:r w:rsidRPr="007464C3">
        <w:rPr>
          <w:rFonts w:asciiTheme="minorHAnsi" w:hAnsiTheme="minorHAnsi" w:cstheme="minorHAnsi"/>
          <w:b/>
          <w:color w:val="1B1B1F"/>
          <w:sz w:val="27"/>
          <w:szCs w:val="27"/>
        </w:rPr>
        <w:t>all children should be secure in their 2s, 5s and 10s</w:t>
      </w:r>
      <w:r w:rsidRPr="007464C3">
        <w:rPr>
          <w:rFonts w:asciiTheme="minorHAnsi" w:hAnsiTheme="minorHAnsi" w:cstheme="minorHAnsi"/>
          <w:color w:val="1B1B1F"/>
          <w:sz w:val="27"/>
          <w:szCs w:val="27"/>
        </w:rPr>
        <w:t xml:space="preserve">, and </w:t>
      </w:r>
      <w:r w:rsidRPr="007464C3">
        <w:rPr>
          <w:rFonts w:asciiTheme="minorHAnsi" w:hAnsiTheme="minorHAnsi" w:cstheme="minorHAnsi"/>
          <w:b/>
          <w:color w:val="1B1B1F"/>
          <w:sz w:val="27"/>
          <w:szCs w:val="27"/>
        </w:rPr>
        <w:t>most children should be in</w:t>
      </w:r>
      <w:r w:rsidRPr="007464C3">
        <w:rPr>
          <w:rFonts w:asciiTheme="minorHAnsi" w:hAnsiTheme="minorHAnsi" w:cstheme="minorHAnsi"/>
          <w:color w:val="1B1B1F"/>
          <w:sz w:val="27"/>
          <w:szCs w:val="27"/>
        </w:rPr>
        <w:t xml:space="preserve"> </w:t>
      </w:r>
      <w:r w:rsidRPr="007464C3">
        <w:rPr>
          <w:rFonts w:asciiTheme="minorHAnsi" w:hAnsiTheme="minorHAnsi" w:cstheme="minorHAnsi"/>
          <w:b/>
          <w:color w:val="1B1B1F"/>
          <w:sz w:val="27"/>
          <w:szCs w:val="27"/>
        </w:rPr>
        <w:t>the process of securing 3s, 4s and 8s</w:t>
      </w:r>
      <w:r w:rsidRPr="007464C3">
        <w:rPr>
          <w:rFonts w:asciiTheme="minorHAnsi" w:hAnsiTheme="minorHAnsi" w:cstheme="minorHAnsi"/>
          <w:color w:val="1B1B1F"/>
          <w:sz w:val="27"/>
          <w:szCs w:val="27"/>
        </w:rPr>
        <w:t>.</w:t>
      </w:r>
      <w:r w:rsidRPr="007464C3">
        <w:rPr>
          <w:rFonts w:asciiTheme="minorHAnsi" w:hAnsiTheme="minorHAnsi" w:cstheme="minorHAnsi"/>
          <w:color w:val="1B1B1F"/>
          <w:sz w:val="27"/>
          <w:szCs w:val="27"/>
        </w:rPr>
        <w:t xml:space="preserve"> Talking to your child about their times tables and making games out of them at home can be a huge help.</w:t>
      </w:r>
      <w:r>
        <w:rPr>
          <w:rFonts w:ascii="Nunito" w:hAnsi="Nunito"/>
          <w:color w:val="1B1B1F"/>
          <w:sz w:val="27"/>
          <w:szCs w:val="27"/>
        </w:rPr>
        <w:t xml:space="preserve"> </w:t>
      </w:r>
      <w:r>
        <w:rPr>
          <w:rFonts w:asciiTheme="minorHAnsi" w:hAnsiTheme="minorHAnsi" w:cstheme="minorHAnsi"/>
          <w:color w:val="1B1B1F"/>
          <w:sz w:val="27"/>
          <w:szCs w:val="27"/>
        </w:rPr>
        <w:t>It’s important to remember</w:t>
      </w:r>
      <w:r w:rsidRPr="007464C3">
        <w:rPr>
          <w:rFonts w:asciiTheme="minorHAnsi" w:hAnsiTheme="minorHAnsi" w:cstheme="minorHAnsi"/>
          <w:color w:val="1B1B1F"/>
          <w:sz w:val="27"/>
          <w:szCs w:val="27"/>
        </w:rPr>
        <w:t xml:space="preserve"> the inverse operations</w:t>
      </w:r>
      <w:r>
        <w:rPr>
          <w:rFonts w:asciiTheme="minorHAnsi" w:hAnsiTheme="minorHAnsi" w:cstheme="minorHAnsi"/>
          <w:color w:val="1B1B1F"/>
          <w:sz w:val="27"/>
          <w:szCs w:val="27"/>
        </w:rPr>
        <w:t xml:space="preserve"> too</w:t>
      </w:r>
      <w:r w:rsidRPr="007464C3">
        <w:rPr>
          <w:rFonts w:asciiTheme="minorHAnsi" w:hAnsiTheme="minorHAnsi" w:cstheme="minorHAnsi"/>
          <w:color w:val="1B1B1F"/>
          <w:sz w:val="27"/>
          <w:szCs w:val="27"/>
        </w:rPr>
        <w:t>; in this case</w:t>
      </w:r>
      <w:r>
        <w:rPr>
          <w:rFonts w:asciiTheme="minorHAnsi" w:hAnsiTheme="minorHAnsi" w:cstheme="minorHAnsi"/>
          <w:color w:val="1B1B1F"/>
          <w:sz w:val="27"/>
          <w:szCs w:val="27"/>
        </w:rPr>
        <w:t>, division</w:t>
      </w:r>
      <w:r w:rsidRPr="007464C3">
        <w:rPr>
          <w:rFonts w:asciiTheme="minorHAnsi" w:hAnsiTheme="minorHAnsi" w:cstheme="minorHAnsi"/>
          <w:color w:val="1B1B1F"/>
          <w:sz w:val="27"/>
          <w:szCs w:val="27"/>
        </w:rPr>
        <w:t xml:space="preserve"> is the ‘inverse’ or </w:t>
      </w:r>
      <w:r w:rsidRPr="007464C3">
        <w:rPr>
          <w:rFonts w:asciiTheme="minorHAnsi" w:hAnsiTheme="minorHAnsi" w:cstheme="minorHAnsi"/>
          <w:color w:val="1B1B1F"/>
          <w:sz w:val="27"/>
          <w:szCs w:val="27"/>
        </w:rPr>
        <w:lastRenderedPageBreak/>
        <w:t>opposite of multiplication and this concept can be a difficult one to grasp.</w:t>
      </w:r>
      <w:r>
        <w:rPr>
          <w:rFonts w:asciiTheme="minorHAnsi" w:hAnsiTheme="minorHAnsi" w:cstheme="minorHAnsi"/>
          <w:color w:val="1B1B1F"/>
          <w:sz w:val="27"/>
          <w:szCs w:val="27"/>
        </w:rPr>
        <w:t xml:space="preserve"> For example, </w:t>
      </w:r>
      <w:r w:rsidRPr="007464C3">
        <w:rPr>
          <w:rFonts w:asciiTheme="minorHAnsi" w:hAnsiTheme="minorHAnsi" w:cstheme="minorHAnsi"/>
          <w:color w:val="1B1B1F"/>
          <w:sz w:val="27"/>
          <w:szCs w:val="27"/>
        </w:rPr>
        <w:t>every time you practise 5 x 3 = 15, make sure to recite the other three va</w:t>
      </w:r>
      <w:r>
        <w:rPr>
          <w:rFonts w:asciiTheme="minorHAnsi" w:hAnsiTheme="minorHAnsi" w:cstheme="minorHAnsi"/>
          <w:color w:val="1B1B1F"/>
          <w:sz w:val="27"/>
          <w:szCs w:val="27"/>
        </w:rPr>
        <w:t>riations including the inverse:</w:t>
      </w:r>
    </w:p>
    <w:p w:rsidR="007464C3" w:rsidRPr="007464C3" w:rsidRDefault="007464C3" w:rsidP="007464C3">
      <w:pPr>
        <w:pStyle w:val="NormalWeb"/>
        <w:spacing w:line="450" w:lineRule="atLeast"/>
        <w:rPr>
          <w:rFonts w:asciiTheme="minorHAnsi" w:hAnsiTheme="minorHAnsi" w:cstheme="minorHAnsi"/>
          <w:color w:val="1B1B1F"/>
          <w:sz w:val="27"/>
          <w:szCs w:val="27"/>
        </w:rPr>
      </w:pPr>
      <w:r w:rsidRPr="007464C3">
        <w:rPr>
          <w:rFonts w:asciiTheme="minorHAnsi" w:hAnsiTheme="minorHAnsi" w:cstheme="minorHAnsi"/>
          <w:color w:val="1B1B1F"/>
          <w:sz w:val="27"/>
          <w:szCs w:val="27"/>
        </w:rPr>
        <w:t>If we know 5 x 3 = 15, we also know 3 x 5 = 15, 15 ÷ 3 = 5 and 15 ÷ 5 = 3</w:t>
      </w:r>
      <w:r>
        <w:rPr>
          <w:rFonts w:asciiTheme="minorHAnsi" w:hAnsiTheme="minorHAnsi" w:cstheme="minorHAnsi"/>
          <w:color w:val="1B1B1F"/>
          <w:sz w:val="27"/>
          <w:szCs w:val="27"/>
        </w:rPr>
        <w:t>.</w:t>
      </w:r>
    </w:p>
    <w:p w:rsidR="007464C3" w:rsidRDefault="007464C3" w:rsidP="007464C3">
      <w:pPr>
        <w:pStyle w:val="NormalWeb"/>
        <w:spacing w:line="450" w:lineRule="atLeast"/>
        <w:rPr>
          <w:rFonts w:asciiTheme="minorHAnsi" w:hAnsiTheme="minorHAnsi" w:cstheme="minorHAnsi"/>
          <w:color w:val="1B1B1F"/>
          <w:sz w:val="27"/>
          <w:szCs w:val="27"/>
        </w:rPr>
      </w:pPr>
      <w:r w:rsidRPr="007464C3">
        <w:rPr>
          <w:rFonts w:asciiTheme="minorHAnsi" w:hAnsiTheme="minorHAnsi" w:cstheme="minorHAnsi"/>
          <w:color w:val="1B1B1F"/>
          <w:sz w:val="27"/>
          <w:szCs w:val="27"/>
        </w:rPr>
        <w:t>This way children can internalise their division facts as well as their multiplication facts</w:t>
      </w:r>
      <w:r>
        <w:rPr>
          <w:rFonts w:asciiTheme="minorHAnsi" w:hAnsiTheme="minorHAnsi" w:cstheme="minorHAnsi"/>
          <w:color w:val="1B1B1F"/>
          <w:sz w:val="27"/>
          <w:szCs w:val="27"/>
        </w:rPr>
        <w:t>.</w:t>
      </w:r>
    </w:p>
    <w:p w:rsidR="007464C3" w:rsidRPr="007464C3" w:rsidRDefault="007464C3" w:rsidP="007464C3">
      <w:pPr>
        <w:pStyle w:val="NormalWeb"/>
        <w:spacing w:line="450" w:lineRule="atLeast"/>
        <w:jc w:val="center"/>
        <w:rPr>
          <w:rFonts w:asciiTheme="minorHAnsi" w:hAnsiTheme="minorHAnsi" w:cstheme="minorHAnsi"/>
          <w:b/>
          <w:color w:val="1B1B1F"/>
          <w:sz w:val="27"/>
          <w:szCs w:val="27"/>
          <w:u w:val="single"/>
        </w:rPr>
      </w:pPr>
      <w:r>
        <w:rPr>
          <w:rFonts w:asciiTheme="minorHAnsi" w:hAnsiTheme="minorHAnsi" w:cstheme="minorHAnsi"/>
          <w:b/>
          <w:color w:val="1B1B1F"/>
          <w:sz w:val="27"/>
          <w:szCs w:val="27"/>
          <w:u w:val="single"/>
        </w:rPr>
        <w:t>Fractions</w:t>
      </w:r>
    </w:p>
    <w:p w:rsidR="007464C3" w:rsidRDefault="007464C3" w:rsidP="005D3F46">
      <w:pPr>
        <w:rPr>
          <w:rFonts w:cstheme="minorHAnsi"/>
          <w:color w:val="1B1B1F"/>
          <w:sz w:val="27"/>
          <w:szCs w:val="27"/>
        </w:rPr>
      </w:pPr>
    </w:p>
    <w:p w:rsidR="007464C3" w:rsidRDefault="007464C3" w:rsidP="005D3F46">
      <w:pPr>
        <w:rPr>
          <w:rFonts w:cstheme="minorHAnsi"/>
          <w:color w:val="1B1B1F"/>
          <w:sz w:val="27"/>
          <w:szCs w:val="27"/>
        </w:rPr>
      </w:pPr>
      <w:r>
        <w:rPr>
          <w:noProof/>
          <w:lang w:eastAsia="en-GB"/>
        </w:rPr>
        <w:drawing>
          <wp:anchor distT="0" distB="0" distL="114300" distR="114300" simplePos="0" relativeHeight="251664384" behindDoc="0" locked="0" layoutInCell="1" allowOverlap="1" wp14:anchorId="155A31EF" wp14:editId="403A50DA">
            <wp:simplePos x="0" y="0"/>
            <wp:positionH relativeFrom="margin">
              <wp:posOffset>3265170</wp:posOffset>
            </wp:positionH>
            <wp:positionV relativeFrom="paragraph">
              <wp:posOffset>11430</wp:posOffset>
            </wp:positionV>
            <wp:extent cx="3660140" cy="2065655"/>
            <wp:effectExtent l="0" t="0" r="0" b="0"/>
            <wp:wrapSquare wrapText="bothSides"/>
            <wp:docPr id="4" name="Picture 4" descr="Teaching Equivalent Fractions - Teachable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aching Equivalent Fractions - TeachableMat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60140" cy="2065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64C3">
        <w:rPr>
          <w:rFonts w:cstheme="minorHAnsi"/>
          <w:color w:val="1B1B1F"/>
          <w:sz w:val="27"/>
          <w:szCs w:val="27"/>
        </w:rPr>
        <w:t>In Year 3 fractions move beyond concrete objects into the abstract concept of what a tenth or a hal</w:t>
      </w:r>
      <w:r w:rsidR="000B76D6">
        <w:rPr>
          <w:rFonts w:cstheme="minorHAnsi"/>
          <w:color w:val="1B1B1F"/>
          <w:sz w:val="27"/>
          <w:szCs w:val="27"/>
        </w:rPr>
        <w:t xml:space="preserve">f means, </w:t>
      </w:r>
      <w:proofErr w:type="spellStart"/>
      <w:r w:rsidR="000B76D6">
        <w:rPr>
          <w:rFonts w:cstheme="minorHAnsi"/>
          <w:color w:val="1B1B1F"/>
          <w:sz w:val="27"/>
          <w:szCs w:val="27"/>
        </w:rPr>
        <w:t>i.e</w:t>
      </w:r>
      <w:proofErr w:type="spellEnd"/>
      <w:r>
        <w:rPr>
          <w:rFonts w:cstheme="minorHAnsi"/>
          <w:color w:val="1B1B1F"/>
          <w:sz w:val="27"/>
          <w:szCs w:val="27"/>
        </w:rPr>
        <w:t xml:space="preserve"> dividing an object</w:t>
      </w:r>
      <w:r w:rsidRPr="007464C3">
        <w:rPr>
          <w:rFonts w:cstheme="minorHAnsi"/>
          <w:color w:val="1B1B1F"/>
          <w:sz w:val="27"/>
          <w:szCs w:val="27"/>
        </w:rPr>
        <w:t xml:space="preserve"> into equal parts and dividing by the number of those parts. </w:t>
      </w:r>
    </w:p>
    <w:p w:rsidR="007464C3" w:rsidRDefault="007464C3" w:rsidP="005D3F46">
      <w:pPr>
        <w:rPr>
          <w:rFonts w:cstheme="minorHAnsi"/>
          <w:color w:val="1B1B1F"/>
          <w:sz w:val="27"/>
          <w:szCs w:val="27"/>
        </w:rPr>
      </w:pPr>
    </w:p>
    <w:p w:rsidR="007464C3" w:rsidRDefault="000B76D6" w:rsidP="005D3F46">
      <w:r>
        <w:rPr>
          <w:noProof/>
          <w:lang w:eastAsia="en-GB"/>
        </w:rPr>
        <w:drawing>
          <wp:anchor distT="0" distB="0" distL="114300" distR="114300" simplePos="0" relativeHeight="251665408" behindDoc="0" locked="0" layoutInCell="1" allowOverlap="1" wp14:anchorId="318218E3" wp14:editId="67019D58">
            <wp:simplePos x="0" y="0"/>
            <wp:positionH relativeFrom="column">
              <wp:posOffset>3853180</wp:posOffset>
            </wp:positionH>
            <wp:positionV relativeFrom="paragraph">
              <wp:posOffset>989330</wp:posOffset>
            </wp:positionV>
            <wp:extent cx="2861310" cy="3287395"/>
            <wp:effectExtent l="0" t="0" r="0" b="8255"/>
            <wp:wrapSquare wrapText="bothSides"/>
            <wp:docPr id="5" name="Picture 5" descr="Learn Equivalent Fractions with Visual Model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arn Equivalent Fractions with Visual Models and Examp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1310" cy="3287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4C3" w:rsidRPr="007464C3">
        <w:rPr>
          <w:rFonts w:cstheme="minorHAnsi"/>
          <w:color w:val="1B1B1F"/>
          <w:sz w:val="27"/>
          <w:szCs w:val="27"/>
        </w:rPr>
        <w:t>Children will also start to compare and order fractions and understand the concept of unit fractions (1/4, 1/</w:t>
      </w:r>
      <w:proofErr w:type="gramStart"/>
      <w:r w:rsidR="007464C3" w:rsidRPr="007464C3">
        <w:rPr>
          <w:rFonts w:cstheme="minorHAnsi"/>
          <w:color w:val="1B1B1F"/>
          <w:sz w:val="27"/>
          <w:szCs w:val="27"/>
        </w:rPr>
        <w:t>2 ,</w:t>
      </w:r>
      <w:proofErr w:type="gramEnd"/>
      <w:r w:rsidR="007464C3" w:rsidRPr="007464C3">
        <w:rPr>
          <w:rFonts w:cstheme="minorHAnsi"/>
          <w:color w:val="1B1B1F"/>
          <w:sz w:val="27"/>
          <w:szCs w:val="27"/>
        </w:rPr>
        <w:t xml:space="preserve"> 1/15 </w:t>
      </w:r>
      <w:proofErr w:type="spellStart"/>
      <w:r w:rsidR="007464C3" w:rsidRPr="007464C3">
        <w:rPr>
          <w:rFonts w:cstheme="minorHAnsi"/>
          <w:color w:val="1B1B1F"/>
          <w:sz w:val="27"/>
          <w:szCs w:val="27"/>
        </w:rPr>
        <w:t>etc</w:t>
      </w:r>
      <w:proofErr w:type="spellEnd"/>
      <w:r w:rsidR="007464C3" w:rsidRPr="007464C3">
        <w:rPr>
          <w:rFonts w:cstheme="minorHAnsi"/>
          <w:color w:val="1B1B1F"/>
          <w:sz w:val="27"/>
          <w:szCs w:val="27"/>
        </w:rPr>
        <w:t>) and equivalent fractions</w:t>
      </w:r>
      <w:r w:rsidR="007464C3">
        <w:rPr>
          <w:rFonts w:ascii="Nunito" w:hAnsi="Nunito"/>
          <w:color w:val="1B1B1F"/>
          <w:sz w:val="27"/>
          <w:szCs w:val="27"/>
        </w:rPr>
        <w:t>.</w:t>
      </w:r>
      <w:r w:rsidR="007464C3" w:rsidRPr="007464C3">
        <w:t xml:space="preserve"> </w:t>
      </w:r>
    </w:p>
    <w:p w:rsidR="007464C3" w:rsidRDefault="007464C3" w:rsidP="005D3F46"/>
    <w:p w:rsidR="007464C3" w:rsidRDefault="007464C3" w:rsidP="005D3F46">
      <w:pPr>
        <w:rPr>
          <w:sz w:val="27"/>
          <w:szCs w:val="27"/>
        </w:rPr>
      </w:pPr>
      <w:r>
        <w:rPr>
          <w:sz w:val="27"/>
          <w:szCs w:val="27"/>
        </w:rPr>
        <w:t>Children will use some visual representations to support their fractions learning, such as a fraction wall.</w:t>
      </w:r>
    </w:p>
    <w:p w:rsidR="000B76D6" w:rsidRDefault="000B76D6" w:rsidP="005D3F46">
      <w:pPr>
        <w:rPr>
          <w:sz w:val="27"/>
          <w:szCs w:val="27"/>
        </w:rPr>
      </w:pPr>
    </w:p>
    <w:p w:rsidR="000B76D6" w:rsidRDefault="000B76D6" w:rsidP="005D3F46">
      <w:pPr>
        <w:rPr>
          <w:sz w:val="27"/>
          <w:szCs w:val="27"/>
        </w:rPr>
      </w:pPr>
    </w:p>
    <w:p w:rsidR="000B76D6" w:rsidRDefault="000B76D6" w:rsidP="005D3F46">
      <w:pPr>
        <w:rPr>
          <w:sz w:val="27"/>
          <w:szCs w:val="27"/>
        </w:rPr>
      </w:pPr>
    </w:p>
    <w:p w:rsidR="000B76D6" w:rsidRDefault="000B76D6" w:rsidP="005D3F46">
      <w:pPr>
        <w:rPr>
          <w:sz w:val="27"/>
          <w:szCs w:val="27"/>
        </w:rPr>
      </w:pPr>
    </w:p>
    <w:p w:rsidR="000B76D6" w:rsidRDefault="000B76D6" w:rsidP="005D3F46">
      <w:pPr>
        <w:rPr>
          <w:sz w:val="27"/>
          <w:szCs w:val="27"/>
        </w:rPr>
      </w:pPr>
    </w:p>
    <w:p w:rsidR="000B76D6" w:rsidRDefault="000B76D6" w:rsidP="005D3F46">
      <w:pPr>
        <w:rPr>
          <w:sz w:val="27"/>
          <w:szCs w:val="27"/>
        </w:rPr>
      </w:pPr>
    </w:p>
    <w:p w:rsidR="000B76D6" w:rsidRDefault="000B76D6" w:rsidP="005D3F46">
      <w:pPr>
        <w:rPr>
          <w:sz w:val="27"/>
          <w:szCs w:val="27"/>
        </w:rPr>
      </w:pPr>
    </w:p>
    <w:p w:rsidR="000B76D6" w:rsidRDefault="000B76D6" w:rsidP="005D3F46">
      <w:pPr>
        <w:rPr>
          <w:sz w:val="27"/>
          <w:szCs w:val="27"/>
        </w:rPr>
      </w:pPr>
    </w:p>
    <w:p w:rsidR="000B76D6" w:rsidRDefault="000B76D6" w:rsidP="000B76D6">
      <w:pPr>
        <w:jc w:val="center"/>
        <w:rPr>
          <w:b/>
          <w:sz w:val="27"/>
          <w:szCs w:val="27"/>
          <w:u w:val="single"/>
        </w:rPr>
      </w:pPr>
    </w:p>
    <w:p w:rsidR="000B76D6" w:rsidRDefault="000B76D6" w:rsidP="000B76D6">
      <w:pPr>
        <w:jc w:val="center"/>
        <w:rPr>
          <w:b/>
          <w:sz w:val="27"/>
          <w:szCs w:val="27"/>
          <w:u w:val="single"/>
        </w:rPr>
      </w:pPr>
    </w:p>
    <w:p w:rsidR="000B76D6" w:rsidRDefault="000B76D6" w:rsidP="000B76D6">
      <w:pPr>
        <w:jc w:val="center"/>
        <w:rPr>
          <w:b/>
          <w:sz w:val="27"/>
          <w:szCs w:val="27"/>
          <w:u w:val="single"/>
        </w:rPr>
      </w:pPr>
      <w:r>
        <w:rPr>
          <w:b/>
          <w:sz w:val="27"/>
          <w:szCs w:val="27"/>
          <w:u w:val="single"/>
        </w:rPr>
        <w:lastRenderedPageBreak/>
        <w:t>Measurement</w:t>
      </w:r>
    </w:p>
    <w:p w:rsidR="000B76D6" w:rsidRPr="000B76D6" w:rsidRDefault="000B76D6" w:rsidP="000B76D6">
      <w:pPr>
        <w:pStyle w:val="NormalWeb"/>
        <w:spacing w:line="450" w:lineRule="atLeast"/>
        <w:rPr>
          <w:rFonts w:asciiTheme="minorHAnsi" w:hAnsiTheme="minorHAnsi" w:cstheme="minorHAnsi"/>
          <w:b/>
          <w:color w:val="1B1B1F"/>
          <w:sz w:val="27"/>
          <w:szCs w:val="27"/>
        </w:rPr>
      </w:pPr>
      <w:r>
        <w:rPr>
          <w:rFonts w:asciiTheme="minorHAnsi" w:hAnsiTheme="minorHAnsi" w:cstheme="minorHAnsi"/>
          <w:color w:val="1B1B1F"/>
          <w:sz w:val="27"/>
          <w:szCs w:val="27"/>
        </w:rPr>
        <w:t>Our</w:t>
      </w:r>
      <w:r w:rsidRPr="000B76D6">
        <w:rPr>
          <w:rFonts w:asciiTheme="minorHAnsi" w:hAnsiTheme="minorHAnsi" w:cstheme="minorHAnsi"/>
          <w:color w:val="1B1B1F"/>
          <w:sz w:val="27"/>
          <w:szCs w:val="27"/>
        </w:rPr>
        <w:t xml:space="preserve"> usual understanding of measurement as measuring and comparing of l</w:t>
      </w:r>
      <w:r>
        <w:rPr>
          <w:rFonts w:asciiTheme="minorHAnsi" w:hAnsiTheme="minorHAnsi" w:cstheme="minorHAnsi"/>
          <w:color w:val="1B1B1F"/>
          <w:sz w:val="27"/>
          <w:szCs w:val="27"/>
        </w:rPr>
        <w:t xml:space="preserve">engths, mass and volume is </w:t>
      </w:r>
      <w:r w:rsidRPr="000B76D6">
        <w:rPr>
          <w:rFonts w:asciiTheme="minorHAnsi" w:hAnsiTheme="minorHAnsi" w:cstheme="minorHAnsi"/>
          <w:color w:val="1B1B1F"/>
          <w:sz w:val="27"/>
          <w:szCs w:val="27"/>
        </w:rPr>
        <w:t>key</w:t>
      </w:r>
      <w:r>
        <w:rPr>
          <w:rFonts w:asciiTheme="minorHAnsi" w:hAnsiTheme="minorHAnsi" w:cstheme="minorHAnsi"/>
          <w:color w:val="1B1B1F"/>
          <w:sz w:val="27"/>
          <w:szCs w:val="27"/>
        </w:rPr>
        <w:t xml:space="preserve"> for Year 3 children</w:t>
      </w:r>
      <w:r w:rsidRPr="000B76D6">
        <w:rPr>
          <w:rFonts w:asciiTheme="minorHAnsi" w:hAnsiTheme="minorHAnsi" w:cstheme="minorHAnsi"/>
          <w:color w:val="1B1B1F"/>
          <w:sz w:val="27"/>
          <w:szCs w:val="27"/>
        </w:rPr>
        <w:t xml:space="preserve">. One way to introduce and then cement the concept of measuring accurately is </w:t>
      </w:r>
      <w:r w:rsidRPr="000B76D6">
        <w:rPr>
          <w:rFonts w:asciiTheme="minorHAnsi" w:hAnsiTheme="minorHAnsi" w:cstheme="minorHAnsi"/>
          <w:b/>
          <w:color w:val="1B1B1F"/>
          <w:sz w:val="27"/>
          <w:szCs w:val="27"/>
        </w:rPr>
        <w:t>to get your child measuring anything and everything with a ruler or a tape measure.</w:t>
      </w:r>
    </w:p>
    <w:p w:rsidR="000B76D6" w:rsidRDefault="000B76D6" w:rsidP="000B76D6">
      <w:pPr>
        <w:pStyle w:val="NormalWeb"/>
        <w:spacing w:line="450" w:lineRule="atLeast"/>
        <w:rPr>
          <w:rFonts w:asciiTheme="minorHAnsi" w:hAnsiTheme="minorHAnsi" w:cstheme="minorHAnsi"/>
          <w:color w:val="1B1B1F"/>
          <w:sz w:val="27"/>
          <w:szCs w:val="27"/>
        </w:rPr>
      </w:pPr>
      <w:r>
        <w:rPr>
          <w:rFonts w:asciiTheme="minorHAnsi" w:hAnsiTheme="minorHAnsi" w:cstheme="minorHAnsi"/>
          <w:color w:val="1B1B1F"/>
          <w:sz w:val="27"/>
          <w:szCs w:val="27"/>
        </w:rPr>
        <w:t>M</w:t>
      </w:r>
      <w:r w:rsidRPr="000B76D6">
        <w:rPr>
          <w:rFonts w:asciiTheme="minorHAnsi" w:hAnsiTheme="minorHAnsi" w:cstheme="minorHAnsi"/>
          <w:color w:val="1B1B1F"/>
          <w:sz w:val="27"/>
          <w:szCs w:val="27"/>
        </w:rPr>
        <w:t>easurem</w:t>
      </w:r>
      <w:r>
        <w:rPr>
          <w:rFonts w:asciiTheme="minorHAnsi" w:hAnsiTheme="minorHAnsi" w:cstheme="minorHAnsi"/>
          <w:color w:val="1B1B1F"/>
          <w:sz w:val="27"/>
          <w:szCs w:val="27"/>
        </w:rPr>
        <w:t>ent</w:t>
      </w:r>
      <w:r>
        <w:rPr>
          <w:rFonts w:asciiTheme="minorHAnsi" w:hAnsiTheme="minorHAnsi" w:cstheme="minorHAnsi"/>
          <w:color w:val="1B1B1F"/>
          <w:sz w:val="27"/>
          <w:szCs w:val="27"/>
        </w:rPr>
        <w:t xml:space="preserve"> also</w:t>
      </w:r>
      <w:r>
        <w:rPr>
          <w:rFonts w:asciiTheme="minorHAnsi" w:hAnsiTheme="minorHAnsi" w:cstheme="minorHAnsi"/>
          <w:color w:val="1B1B1F"/>
          <w:sz w:val="27"/>
          <w:szCs w:val="27"/>
        </w:rPr>
        <w:t xml:space="preserve"> includes lots of topics you </w:t>
      </w:r>
      <w:r w:rsidRPr="000B76D6">
        <w:rPr>
          <w:rFonts w:asciiTheme="minorHAnsi" w:hAnsiTheme="minorHAnsi" w:cstheme="minorHAnsi"/>
          <w:color w:val="1B1B1F"/>
          <w:sz w:val="27"/>
          <w:szCs w:val="27"/>
        </w:rPr>
        <w:t>might not necessarily imagine would fit in th</w:t>
      </w:r>
      <w:r>
        <w:rPr>
          <w:rFonts w:asciiTheme="minorHAnsi" w:hAnsiTheme="minorHAnsi" w:cstheme="minorHAnsi"/>
          <w:color w:val="1B1B1F"/>
          <w:sz w:val="27"/>
          <w:szCs w:val="27"/>
        </w:rPr>
        <w:t>ere such as telling the time</w:t>
      </w:r>
      <w:r>
        <w:rPr>
          <w:rFonts w:asciiTheme="minorHAnsi" w:hAnsiTheme="minorHAnsi" w:cstheme="minorHAnsi"/>
          <w:color w:val="1B1B1F"/>
          <w:sz w:val="27"/>
          <w:szCs w:val="27"/>
        </w:rPr>
        <w:t xml:space="preserve"> (analogue and digital)</w:t>
      </w:r>
      <w:r w:rsidRPr="000B76D6">
        <w:rPr>
          <w:rFonts w:asciiTheme="minorHAnsi" w:hAnsiTheme="minorHAnsi" w:cstheme="minorHAnsi"/>
          <w:color w:val="1B1B1F"/>
          <w:sz w:val="27"/>
          <w:szCs w:val="27"/>
        </w:rPr>
        <w:t>, amounts of money and number of days in a month, year and leap year</w:t>
      </w:r>
      <w:r>
        <w:rPr>
          <w:rFonts w:asciiTheme="minorHAnsi" w:hAnsiTheme="minorHAnsi" w:cstheme="minorHAnsi"/>
          <w:color w:val="1B1B1F"/>
          <w:sz w:val="27"/>
          <w:szCs w:val="27"/>
        </w:rPr>
        <w:t xml:space="preserve">. </w:t>
      </w:r>
      <w:r w:rsidRPr="000B76D6">
        <w:rPr>
          <w:rFonts w:asciiTheme="minorHAnsi" w:hAnsiTheme="minorHAnsi" w:cstheme="minorHAnsi"/>
          <w:b/>
          <w:color w:val="1B1B1F"/>
          <w:sz w:val="27"/>
          <w:szCs w:val="27"/>
        </w:rPr>
        <w:t>Asking your child to tell you the time, how many minutes are left until the next hour</w:t>
      </w:r>
      <w:r>
        <w:rPr>
          <w:rFonts w:asciiTheme="minorHAnsi" w:hAnsiTheme="minorHAnsi" w:cstheme="minorHAnsi"/>
          <w:color w:val="1B1B1F"/>
          <w:sz w:val="27"/>
          <w:szCs w:val="27"/>
        </w:rPr>
        <w:t xml:space="preserve"> etc. is a fantastic way to support their learning. Likewise, asking them to </w:t>
      </w:r>
      <w:r w:rsidRPr="000B76D6">
        <w:rPr>
          <w:rFonts w:asciiTheme="minorHAnsi" w:hAnsiTheme="minorHAnsi" w:cstheme="minorHAnsi"/>
          <w:b/>
          <w:color w:val="1B1B1F"/>
          <w:sz w:val="27"/>
          <w:szCs w:val="27"/>
        </w:rPr>
        <w:t>help with paying using coins and notes, and calculating change</w:t>
      </w:r>
      <w:r>
        <w:rPr>
          <w:rFonts w:asciiTheme="minorHAnsi" w:hAnsiTheme="minorHAnsi" w:cstheme="minorHAnsi"/>
          <w:color w:val="1B1B1F"/>
          <w:sz w:val="27"/>
          <w:szCs w:val="27"/>
        </w:rPr>
        <w:t xml:space="preserve"> will also help them in this unit.</w:t>
      </w:r>
    </w:p>
    <w:p w:rsidR="000B76D6" w:rsidRDefault="000B76D6" w:rsidP="000B76D6">
      <w:pPr>
        <w:pStyle w:val="NormalWeb"/>
        <w:spacing w:line="450" w:lineRule="atLeast"/>
        <w:rPr>
          <w:rFonts w:asciiTheme="minorHAnsi" w:hAnsiTheme="minorHAnsi" w:cstheme="minorHAnsi"/>
          <w:color w:val="1B1B1F"/>
          <w:sz w:val="27"/>
          <w:szCs w:val="27"/>
        </w:rPr>
      </w:pPr>
    </w:p>
    <w:p w:rsidR="000B76D6" w:rsidRDefault="000B76D6" w:rsidP="000B76D6">
      <w:pPr>
        <w:pStyle w:val="NormalWeb"/>
        <w:spacing w:line="450" w:lineRule="atLeast"/>
        <w:jc w:val="center"/>
        <w:rPr>
          <w:rFonts w:asciiTheme="minorHAnsi" w:hAnsiTheme="minorHAnsi" w:cstheme="minorHAnsi"/>
          <w:b/>
          <w:color w:val="1B1B1F"/>
          <w:sz w:val="27"/>
          <w:szCs w:val="27"/>
          <w:u w:val="single"/>
        </w:rPr>
      </w:pPr>
      <w:r>
        <w:rPr>
          <w:rFonts w:asciiTheme="minorHAnsi" w:hAnsiTheme="minorHAnsi" w:cstheme="minorHAnsi"/>
          <w:b/>
          <w:color w:val="1B1B1F"/>
          <w:sz w:val="27"/>
          <w:szCs w:val="27"/>
          <w:u w:val="single"/>
        </w:rPr>
        <w:t>Geometry</w:t>
      </w:r>
    </w:p>
    <w:p w:rsidR="000B76D6" w:rsidRDefault="008F52F8" w:rsidP="000B76D6">
      <w:pPr>
        <w:pStyle w:val="NormalWeb"/>
        <w:spacing w:line="450" w:lineRule="atLeast"/>
        <w:rPr>
          <w:rFonts w:asciiTheme="minorHAnsi" w:hAnsiTheme="minorHAnsi" w:cstheme="minorHAnsi"/>
          <w:color w:val="1B1B1F"/>
          <w:sz w:val="27"/>
          <w:szCs w:val="27"/>
        </w:rPr>
      </w:pPr>
      <w:r>
        <w:rPr>
          <w:noProof/>
        </w:rPr>
        <w:drawing>
          <wp:anchor distT="0" distB="0" distL="114300" distR="114300" simplePos="0" relativeHeight="251666432" behindDoc="0" locked="0" layoutInCell="1" allowOverlap="1" wp14:anchorId="5FF2231E" wp14:editId="673A120F">
            <wp:simplePos x="0" y="0"/>
            <wp:positionH relativeFrom="margin">
              <wp:align>right</wp:align>
            </wp:positionH>
            <wp:positionV relativeFrom="paragraph">
              <wp:posOffset>443865</wp:posOffset>
            </wp:positionV>
            <wp:extent cx="2956560" cy="3732530"/>
            <wp:effectExtent l="0" t="0" r="0" b="1270"/>
            <wp:wrapSquare wrapText="bothSides"/>
            <wp:docPr id="6" name="Picture 6" descr="Parallel and Perpendicular Lines - Definition, Propertie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allel and Perpendicular Lines - Definition, Properties, Examples"/>
                    <pic:cNvPicPr>
                      <a:picLocks noChangeAspect="1" noChangeArrowheads="1"/>
                    </pic:cNvPicPr>
                  </pic:nvPicPr>
                  <pic:blipFill rotWithShape="1">
                    <a:blip r:embed="rId11">
                      <a:extLst>
                        <a:ext uri="{28A0092B-C50C-407E-A947-70E740481C1C}">
                          <a14:useLocalDpi xmlns:a14="http://schemas.microsoft.com/office/drawing/2010/main" val="0"/>
                        </a:ext>
                      </a:extLst>
                    </a:blip>
                    <a:srcRect l="12432" t="11430" r="12967" b="1995"/>
                    <a:stretch/>
                  </pic:blipFill>
                  <pic:spPr bwMode="auto">
                    <a:xfrm>
                      <a:off x="0" y="0"/>
                      <a:ext cx="2956560" cy="3732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76D6">
        <w:rPr>
          <w:rFonts w:asciiTheme="minorHAnsi" w:hAnsiTheme="minorHAnsi" w:cstheme="minorHAnsi"/>
          <w:color w:val="1B1B1F"/>
          <w:sz w:val="27"/>
          <w:szCs w:val="27"/>
        </w:rPr>
        <w:t>In Year 3, g</w:t>
      </w:r>
      <w:r w:rsidR="000B76D6" w:rsidRPr="000B76D6">
        <w:rPr>
          <w:rFonts w:asciiTheme="minorHAnsi" w:hAnsiTheme="minorHAnsi" w:cstheme="minorHAnsi"/>
          <w:color w:val="1B1B1F"/>
          <w:sz w:val="27"/>
          <w:szCs w:val="27"/>
        </w:rPr>
        <w:t>eometry is focused around learning 2-D shapes together with 3-D shapes</w:t>
      </w:r>
      <w:r w:rsidR="000B76D6">
        <w:rPr>
          <w:rFonts w:ascii="Nunito" w:hAnsi="Nunito"/>
          <w:color w:val="1B1B1F"/>
          <w:sz w:val="27"/>
          <w:szCs w:val="27"/>
        </w:rPr>
        <w:t>.</w:t>
      </w:r>
      <w:r w:rsidR="000B76D6">
        <w:rPr>
          <w:rFonts w:ascii="Nunito" w:hAnsi="Nunito"/>
          <w:color w:val="1B1B1F"/>
          <w:sz w:val="27"/>
          <w:szCs w:val="27"/>
        </w:rPr>
        <w:t xml:space="preserve"> </w:t>
      </w:r>
      <w:r w:rsidR="000B76D6">
        <w:rPr>
          <w:rFonts w:asciiTheme="minorHAnsi" w:hAnsiTheme="minorHAnsi" w:cstheme="minorHAnsi"/>
          <w:color w:val="1B1B1F"/>
          <w:sz w:val="27"/>
          <w:szCs w:val="27"/>
        </w:rPr>
        <w:t>This includes shape properties, nets, angles, and parallel</w:t>
      </w:r>
      <w:r>
        <w:rPr>
          <w:rFonts w:asciiTheme="minorHAnsi" w:hAnsiTheme="minorHAnsi" w:cstheme="minorHAnsi"/>
          <w:color w:val="1B1B1F"/>
          <w:sz w:val="27"/>
          <w:szCs w:val="27"/>
        </w:rPr>
        <w:t xml:space="preserve"> (lines that will never meet)</w:t>
      </w:r>
      <w:r w:rsidR="000B76D6">
        <w:rPr>
          <w:rFonts w:asciiTheme="minorHAnsi" w:hAnsiTheme="minorHAnsi" w:cstheme="minorHAnsi"/>
          <w:color w:val="1B1B1F"/>
          <w:sz w:val="27"/>
          <w:szCs w:val="27"/>
        </w:rPr>
        <w:t xml:space="preserve"> and perpendicular</w:t>
      </w:r>
      <w:r>
        <w:rPr>
          <w:rFonts w:asciiTheme="minorHAnsi" w:hAnsiTheme="minorHAnsi" w:cstheme="minorHAnsi"/>
          <w:color w:val="1B1B1F"/>
          <w:sz w:val="27"/>
          <w:szCs w:val="27"/>
        </w:rPr>
        <w:t xml:space="preserve"> (lines that cross to form a right angle)</w:t>
      </w:r>
      <w:r w:rsidR="000B76D6">
        <w:rPr>
          <w:rFonts w:asciiTheme="minorHAnsi" w:hAnsiTheme="minorHAnsi" w:cstheme="minorHAnsi"/>
          <w:color w:val="1B1B1F"/>
          <w:sz w:val="27"/>
          <w:szCs w:val="27"/>
        </w:rPr>
        <w:t xml:space="preserve"> lines.</w:t>
      </w:r>
    </w:p>
    <w:p w:rsidR="008F52F8" w:rsidRDefault="008F52F8" w:rsidP="000B76D6">
      <w:pPr>
        <w:pStyle w:val="NormalWeb"/>
        <w:spacing w:line="450" w:lineRule="atLeast"/>
        <w:rPr>
          <w:rFonts w:asciiTheme="minorHAnsi" w:hAnsiTheme="minorHAnsi" w:cstheme="minorHAnsi"/>
          <w:color w:val="1B1B1F"/>
          <w:sz w:val="27"/>
          <w:szCs w:val="27"/>
        </w:rPr>
      </w:pPr>
      <w:r>
        <w:rPr>
          <w:rFonts w:asciiTheme="minorHAnsi" w:hAnsiTheme="minorHAnsi" w:cstheme="minorHAnsi"/>
          <w:color w:val="1B1B1F"/>
          <w:sz w:val="27"/>
          <w:szCs w:val="27"/>
        </w:rPr>
        <w:t xml:space="preserve">It is important to note that </w:t>
      </w:r>
      <w:r w:rsidRPr="008F52F8">
        <w:rPr>
          <w:rFonts w:asciiTheme="minorHAnsi" w:hAnsiTheme="minorHAnsi" w:cstheme="minorHAnsi"/>
          <w:b/>
          <w:color w:val="1B1B1F"/>
          <w:sz w:val="27"/>
          <w:szCs w:val="27"/>
        </w:rPr>
        <w:t>use of protractors is not a focus</w:t>
      </w:r>
      <w:r>
        <w:rPr>
          <w:rFonts w:asciiTheme="minorHAnsi" w:hAnsiTheme="minorHAnsi" w:cstheme="minorHAnsi"/>
          <w:color w:val="1B1B1F"/>
          <w:sz w:val="27"/>
          <w:szCs w:val="27"/>
        </w:rPr>
        <w:t xml:space="preserve"> in Year 3; at this stage, the children are learning to identify right angles, acute angles (smaller than right angles) and obtuse angles (bigger than right angles) by sight.</w:t>
      </w:r>
    </w:p>
    <w:p w:rsidR="008F52F8" w:rsidRPr="000B76D6" w:rsidRDefault="008F52F8" w:rsidP="000B76D6">
      <w:pPr>
        <w:pStyle w:val="NormalWeb"/>
        <w:spacing w:line="450" w:lineRule="atLeast"/>
        <w:rPr>
          <w:rFonts w:asciiTheme="minorHAnsi" w:hAnsiTheme="minorHAnsi" w:cstheme="minorHAnsi"/>
          <w:b/>
          <w:color w:val="1B1B1F"/>
          <w:sz w:val="27"/>
          <w:szCs w:val="27"/>
          <w:u w:val="single"/>
        </w:rPr>
      </w:pPr>
      <w:r>
        <w:rPr>
          <w:rFonts w:asciiTheme="minorHAnsi" w:hAnsiTheme="minorHAnsi" w:cstheme="minorHAnsi"/>
          <w:color w:val="1B1B1F"/>
          <w:sz w:val="27"/>
          <w:szCs w:val="27"/>
        </w:rPr>
        <w:t>Conversations around shape can be initiated using everyday items around the house or indeed outside of the house. For example, asking your child what shape their cereal box is and asking them how many faces it has.</w:t>
      </w:r>
      <w:r w:rsidRPr="008F52F8">
        <w:t xml:space="preserve"> </w:t>
      </w:r>
    </w:p>
    <w:p w:rsidR="000B76D6" w:rsidRDefault="007612C5" w:rsidP="000B76D6">
      <w:pPr>
        <w:jc w:val="center"/>
        <w:rPr>
          <w:b/>
          <w:sz w:val="27"/>
          <w:szCs w:val="27"/>
          <w:u w:val="single"/>
        </w:rPr>
      </w:pPr>
      <w:r>
        <w:rPr>
          <w:noProof/>
          <w:lang w:eastAsia="en-GB"/>
        </w:rPr>
        <w:lastRenderedPageBreak/>
        <w:drawing>
          <wp:inline distT="0" distB="0" distL="0" distR="0">
            <wp:extent cx="5366385" cy="2667000"/>
            <wp:effectExtent l="0" t="0" r="5715" b="0"/>
            <wp:docPr id="7" name="Picture 7" descr="Right Acute Obtuse Angles Stock Vector (Royalty Free) 1992474092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ight Acute Obtuse Angles Stock Vector (Royalty Free) 1992474092 |  Shuttersto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6385" cy="2667000"/>
                    </a:xfrm>
                    <a:prstGeom prst="rect">
                      <a:avLst/>
                    </a:prstGeom>
                    <a:noFill/>
                    <a:ln>
                      <a:noFill/>
                    </a:ln>
                  </pic:spPr>
                </pic:pic>
              </a:graphicData>
            </a:graphic>
          </wp:inline>
        </w:drawing>
      </w:r>
    </w:p>
    <w:p w:rsidR="007612C5" w:rsidRDefault="007612C5" w:rsidP="000B76D6">
      <w:pPr>
        <w:jc w:val="center"/>
        <w:rPr>
          <w:b/>
          <w:sz w:val="27"/>
          <w:szCs w:val="27"/>
          <w:u w:val="single"/>
        </w:rPr>
      </w:pPr>
    </w:p>
    <w:p w:rsidR="007612C5" w:rsidRDefault="007612C5" w:rsidP="000B76D6">
      <w:pPr>
        <w:jc w:val="center"/>
        <w:rPr>
          <w:b/>
          <w:sz w:val="27"/>
          <w:szCs w:val="27"/>
          <w:u w:val="single"/>
        </w:rPr>
      </w:pPr>
      <w:r>
        <w:rPr>
          <w:b/>
          <w:sz w:val="27"/>
          <w:szCs w:val="27"/>
          <w:u w:val="single"/>
        </w:rPr>
        <w:t>Statistics</w:t>
      </w:r>
    </w:p>
    <w:p w:rsidR="007612C5" w:rsidRDefault="007612C5" w:rsidP="007612C5">
      <w:pPr>
        <w:rPr>
          <w:rFonts w:cstheme="minorHAnsi"/>
          <w:color w:val="1B1B1F"/>
          <w:sz w:val="27"/>
          <w:szCs w:val="27"/>
        </w:rPr>
      </w:pPr>
      <w:r w:rsidRPr="007612C5">
        <w:rPr>
          <w:rFonts w:cstheme="minorHAnsi"/>
          <w:color w:val="1B1B1F"/>
          <w:sz w:val="27"/>
          <w:szCs w:val="27"/>
        </w:rPr>
        <w:t>Pictograms and bar charts follow children throughout their school career from Year 2 onwards</w:t>
      </w:r>
      <w:r>
        <w:rPr>
          <w:rFonts w:cstheme="minorHAnsi"/>
          <w:color w:val="1B1B1F"/>
          <w:sz w:val="27"/>
          <w:szCs w:val="27"/>
        </w:rPr>
        <w:t>. The statistics unit is not limited to maths lessons and is explored across the curriculum, including Computing, Science and Geography. In Year 3, pupils will see the many different ways that data can be presented and translated from something like a tally chart into a bar chart. Children will learn how to read a variety of charts and pictograms and answer questions related to the data.</w:t>
      </w:r>
    </w:p>
    <w:p w:rsidR="007612C5" w:rsidRPr="007612C5" w:rsidRDefault="007612C5" w:rsidP="007612C5">
      <w:pPr>
        <w:rPr>
          <w:rFonts w:cstheme="minorHAnsi"/>
          <w:b/>
          <w:sz w:val="27"/>
          <w:szCs w:val="27"/>
          <w:u w:val="single"/>
        </w:rPr>
      </w:pPr>
    </w:p>
    <w:p w:rsidR="000B76D6" w:rsidRPr="000B76D6" w:rsidRDefault="007612C5" w:rsidP="000B76D6">
      <w:pPr>
        <w:jc w:val="center"/>
        <w:rPr>
          <w:b/>
          <w:sz w:val="27"/>
          <w:szCs w:val="27"/>
          <w:u w:val="single"/>
        </w:rPr>
      </w:pPr>
      <w:r>
        <w:rPr>
          <w:noProof/>
          <w:lang w:eastAsia="en-GB"/>
        </w:rPr>
        <w:drawing>
          <wp:anchor distT="0" distB="0" distL="114300" distR="114300" simplePos="0" relativeHeight="251667456" behindDoc="0" locked="0" layoutInCell="1" allowOverlap="1" wp14:anchorId="76495CE3" wp14:editId="777D6679">
            <wp:simplePos x="0" y="0"/>
            <wp:positionH relativeFrom="margin">
              <wp:align>left</wp:align>
            </wp:positionH>
            <wp:positionV relativeFrom="paragraph">
              <wp:posOffset>14878</wp:posOffset>
            </wp:positionV>
            <wp:extent cx="3412490" cy="2448560"/>
            <wp:effectExtent l="0" t="0" r="0" b="8890"/>
            <wp:wrapSquare wrapText="bothSides"/>
            <wp:docPr id="8" name="Picture 8" descr="What Are Pictograms ? | Maths Definition &amp; Examples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Are Pictograms ? | Maths Definition &amp; Examples | Twinkl"/>
                    <pic:cNvPicPr>
                      <a:picLocks noChangeAspect="1" noChangeArrowheads="1"/>
                    </pic:cNvPicPr>
                  </pic:nvPicPr>
                  <pic:blipFill rotWithShape="1">
                    <a:blip r:embed="rId13">
                      <a:extLst>
                        <a:ext uri="{28A0092B-C50C-407E-A947-70E740481C1C}">
                          <a14:useLocalDpi xmlns:a14="http://schemas.microsoft.com/office/drawing/2010/main" val="0"/>
                        </a:ext>
                      </a:extLst>
                    </a:blip>
                    <a:srcRect l="3993" t="3085" r="6718" b="6176"/>
                    <a:stretch/>
                  </pic:blipFill>
                  <pic:spPr bwMode="auto">
                    <a:xfrm>
                      <a:off x="0" y="0"/>
                      <a:ext cx="3412490" cy="2448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464C3" w:rsidRPr="007464C3" w:rsidRDefault="007612C5" w:rsidP="005D3F46">
      <w:pPr>
        <w:rPr>
          <w:sz w:val="27"/>
          <w:szCs w:val="27"/>
        </w:rPr>
      </w:pPr>
      <w:bookmarkStart w:id="0" w:name="_GoBack"/>
      <w:bookmarkEnd w:id="0"/>
      <w:r>
        <w:rPr>
          <w:noProof/>
          <w:lang w:eastAsia="en-GB"/>
        </w:rPr>
        <w:drawing>
          <wp:anchor distT="0" distB="0" distL="114300" distR="114300" simplePos="0" relativeHeight="251669504" behindDoc="0" locked="0" layoutInCell="1" allowOverlap="1">
            <wp:simplePos x="0" y="0"/>
            <wp:positionH relativeFrom="column">
              <wp:posOffset>3581400</wp:posOffset>
            </wp:positionH>
            <wp:positionV relativeFrom="paragraph">
              <wp:posOffset>633821</wp:posOffset>
            </wp:positionV>
            <wp:extent cx="3259455" cy="2786380"/>
            <wp:effectExtent l="0" t="0" r="0" b="0"/>
            <wp:wrapSquare wrapText="bothSides"/>
            <wp:docPr id="11" name="Picture 11" descr="What is a Bar Chart?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a Bar Chart? - Twink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9455" cy="2786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simplePos x="0" y="0"/>
            <wp:positionH relativeFrom="margin">
              <wp:posOffset>32657</wp:posOffset>
            </wp:positionH>
            <wp:positionV relativeFrom="paragraph">
              <wp:posOffset>2416538</wp:posOffset>
            </wp:positionV>
            <wp:extent cx="3301365" cy="1794510"/>
            <wp:effectExtent l="0" t="0" r="0" b="0"/>
            <wp:wrapSquare wrapText="bothSides"/>
            <wp:docPr id="9" name="Picture 9" descr="Tally Chart - GCSE Maths - Steps, Examples &amp;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lly Chart - GCSE Maths - Steps, Examples &amp; Workshe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1365" cy="179451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7464C3" w:rsidRPr="007464C3" w:rsidSect="00EF48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Nuni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01CD"/>
    <w:multiLevelType w:val="multilevel"/>
    <w:tmpl w:val="A30A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876"/>
    <w:rsid w:val="000B76D6"/>
    <w:rsid w:val="00565B05"/>
    <w:rsid w:val="005D3F46"/>
    <w:rsid w:val="00672E0F"/>
    <w:rsid w:val="007464C3"/>
    <w:rsid w:val="007612C5"/>
    <w:rsid w:val="008F52F8"/>
    <w:rsid w:val="00BA2D37"/>
    <w:rsid w:val="00EF4876"/>
    <w:rsid w:val="00FD2F64"/>
    <w:rsid w:val="00FE622E"/>
    <w:rsid w:val="00FF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AA5C9"/>
  <w15:chartTrackingRefBased/>
  <w15:docId w15:val="{A583F5FD-4673-46DE-87BC-316AFA21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itro-offscreen">
    <w:name w:val="nitro-offscreen"/>
    <w:basedOn w:val="Normal"/>
    <w:rsid w:val="00EF48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3F46"/>
    <w:rPr>
      <w:color w:val="0000FF"/>
      <w:u w:val="single"/>
    </w:rPr>
  </w:style>
  <w:style w:type="paragraph" w:styleId="NormalWeb">
    <w:name w:val="Normal (Web)"/>
    <w:basedOn w:val="Normal"/>
    <w:uiPriority w:val="99"/>
    <w:semiHidden/>
    <w:unhideWhenUsed/>
    <w:rsid w:val="007464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0806">
      <w:bodyDiv w:val="1"/>
      <w:marLeft w:val="0"/>
      <w:marRight w:val="0"/>
      <w:marTop w:val="0"/>
      <w:marBottom w:val="0"/>
      <w:divBdr>
        <w:top w:val="none" w:sz="0" w:space="0" w:color="auto"/>
        <w:left w:val="none" w:sz="0" w:space="0" w:color="auto"/>
        <w:bottom w:val="none" w:sz="0" w:space="0" w:color="auto"/>
        <w:right w:val="none" w:sz="0" w:space="0" w:color="auto"/>
      </w:divBdr>
    </w:div>
    <w:div w:id="1078140675">
      <w:bodyDiv w:val="1"/>
      <w:marLeft w:val="0"/>
      <w:marRight w:val="0"/>
      <w:marTop w:val="0"/>
      <w:marBottom w:val="0"/>
      <w:divBdr>
        <w:top w:val="none" w:sz="0" w:space="0" w:color="auto"/>
        <w:left w:val="none" w:sz="0" w:space="0" w:color="auto"/>
        <w:bottom w:val="none" w:sz="0" w:space="0" w:color="auto"/>
        <w:right w:val="none" w:sz="0" w:space="0" w:color="auto"/>
      </w:divBdr>
    </w:div>
    <w:div w:id="1810902488">
      <w:bodyDiv w:val="1"/>
      <w:marLeft w:val="0"/>
      <w:marRight w:val="0"/>
      <w:marTop w:val="0"/>
      <w:marBottom w:val="0"/>
      <w:divBdr>
        <w:top w:val="none" w:sz="0" w:space="0" w:color="auto"/>
        <w:left w:val="none" w:sz="0" w:space="0" w:color="auto"/>
        <w:bottom w:val="none" w:sz="0" w:space="0" w:color="auto"/>
        <w:right w:val="none" w:sz="0" w:space="0" w:color="auto"/>
      </w:divBdr>
    </w:div>
    <w:div w:id="189198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6</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Edgett</dc:creator>
  <cp:keywords/>
  <dc:description/>
  <cp:lastModifiedBy>Becky Edgett</cp:lastModifiedBy>
  <cp:revision>1</cp:revision>
  <dcterms:created xsi:type="dcterms:W3CDTF">2025-04-28T12:45:00Z</dcterms:created>
  <dcterms:modified xsi:type="dcterms:W3CDTF">2025-04-29T10:42:00Z</dcterms:modified>
</cp:coreProperties>
</file>